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5FC567"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i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bookmarkStart w:id="0" w:name="_GoBack"/>
      <w:r>
        <w:rPr>
          <w:rFonts w:hint="eastAsia" w:ascii="宋体" w:hAnsi="宋体" w:eastAsia="宋体" w:cs="宋体"/>
          <w:b/>
          <w:i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科右前旗文化旅游体育局随机抽查事项清单</w:t>
      </w:r>
    </w:p>
    <w:bookmarkEnd w:id="0"/>
    <w:p w14:paraId="6218EEA4"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tbl>
      <w:tblPr>
        <w:tblStyle w:val="3"/>
        <w:tblW w:w="152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636"/>
        <w:gridCol w:w="1116"/>
        <w:gridCol w:w="2907"/>
        <w:gridCol w:w="2050"/>
        <w:gridCol w:w="1683"/>
        <w:gridCol w:w="1417"/>
        <w:gridCol w:w="2216"/>
        <w:gridCol w:w="3267"/>
      </w:tblGrid>
      <w:tr w14:paraId="4E9CC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636" w:type="dxa"/>
            <w:vMerge w:val="restart"/>
            <w:shd w:val="clear" w:color="auto" w:fill="FFFFFF"/>
            <w:vAlign w:val="center"/>
          </w:tcPr>
          <w:p w14:paraId="2C5F4F5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4023" w:type="dxa"/>
            <w:gridSpan w:val="2"/>
            <w:shd w:val="clear" w:color="auto" w:fill="FFFFFF"/>
            <w:vAlign w:val="center"/>
          </w:tcPr>
          <w:p w14:paraId="7C4C7D9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 w:firstLine="420"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抽查项目</w:t>
            </w:r>
          </w:p>
        </w:tc>
        <w:tc>
          <w:tcPr>
            <w:tcW w:w="2050" w:type="dxa"/>
            <w:vMerge w:val="restart"/>
            <w:shd w:val="clear" w:color="auto" w:fill="FFFFFF"/>
            <w:vAlign w:val="center"/>
          </w:tcPr>
          <w:p w14:paraId="7FFE217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 w:firstLine="420"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检查</w:t>
            </w:r>
          </w:p>
          <w:p w14:paraId="743CD49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 w:firstLine="420"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对象</w:t>
            </w:r>
          </w:p>
        </w:tc>
        <w:tc>
          <w:tcPr>
            <w:tcW w:w="1683" w:type="dxa"/>
            <w:vMerge w:val="restart"/>
            <w:shd w:val="clear" w:color="auto" w:fill="FFFFFF"/>
            <w:vAlign w:val="center"/>
          </w:tcPr>
          <w:p w14:paraId="492206E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 w:firstLine="420"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事项</w:t>
            </w:r>
          </w:p>
          <w:p w14:paraId="344FCC4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 w:firstLine="420"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类别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14:paraId="4AA6C2C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 w:firstLine="420"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检查</w:t>
            </w:r>
          </w:p>
          <w:p w14:paraId="587CEB2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 w:firstLine="420"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方式</w:t>
            </w:r>
          </w:p>
        </w:tc>
        <w:tc>
          <w:tcPr>
            <w:tcW w:w="2216" w:type="dxa"/>
            <w:vMerge w:val="restart"/>
            <w:shd w:val="clear" w:color="auto" w:fill="FFFFFF"/>
            <w:vAlign w:val="center"/>
          </w:tcPr>
          <w:p w14:paraId="2758659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检查</w:t>
            </w:r>
          </w:p>
          <w:p w14:paraId="574F3B2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主体</w:t>
            </w:r>
          </w:p>
        </w:tc>
        <w:tc>
          <w:tcPr>
            <w:tcW w:w="3267" w:type="dxa"/>
            <w:vMerge w:val="restart"/>
            <w:shd w:val="clear" w:color="auto" w:fill="FFFFFF"/>
            <w:vAlign w:val="center"/>
          </w:tcPr>
          <w:p w14:paraId="3039EBD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 w:firstLine="420"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检查依据</w:t>
            </w:r>
          </w:p>
        </w:tc>
      </w:tr>
      <w:tr w14:paraId="2FF51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764" w:hRule="atLeast"/>
        </w:trPr>
        <w:tc>
          <w:tcPr>
            <w:tcW w:w="636" w:type="dxa"/>
            <w:vMerge w:val="continue"/>
            <w:shd w:val="clear" w:color="auto" w:fill="FFFFFF"/>
            <w:vAlign w:val="top"/>
          </w:tcPr>
          <w:p w14:paraId="3580A74C">
            <w:pP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116" w:type="dxa"/>
            <w:shd w:val="clear" w:color="auto" w:fill="FFFFFF"/>
            <w:vAlign w:val="center"/>
          </w:tcPr>
          <w:p w14:paraId="2268CB7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抽查类别</w:t>
            </w:r>
          </w:p>
        </w:tc>
        <w:tc>
          <w:tcPr>
            <w:tcW w:w="2907" w:type="dxa"/>
            <w:shd w:val="clear" w:color="auto" w:fill="FFFFFF"/>
            <w:vAlign w:val="center"/>
          </w:tcPr>
          <w:p w14:paraId="0BE745C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 w:firstLine="420"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抽查事项</w:t>
            </w:r>
          </w:p>
        </w:tc>
        <w:tc>
          <w:tcPr>
            <w:tcW w:w="2050" w:type="dxa"/>
            <w:vMerge w:val="continue"/>
            <w:shd w:val="clear" w:color="auto" w:fill="FFFFFF"/>
            <w:vAlign w:val="center"/>
          </w:tcPr>
          <w:p w14:paraId="068FDE1C">
            <w:pP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683" w:type="dxa"/>
            <w:vMerge w:val="continue"/>
            <w:shd w:val="clear" w:color="auto" w:fill="FFFFFF"/>
            <w:vAlign w:val="center"/>
          </w:tcPr>
          <w:p w14:paraId="3FDEB635">
            <w:pP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417" w:type="dxa"/>
            <w:vMerge w:val="continue"/>
            <w:shd w:val="clear" w:color="auto" w:fill="FFFFFF"/>
            <w:vAlign w:val="center"/>
          </w:tcPr>
          <w:p w14:paraId="1368A3A7">
            <w:pP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2216" w:type="dxa"/>
            <w:vMerge w:val="continue"/>
            <w:shd w:val="clear" w:color="auto" w:fill="FFFFFF"/>
            <w:vAlign w:val="center"/>
          </w:tcPr>
          <w:p w14:paraId="416705B5">
            <w:pP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3267" w:type="dxa"/>
            <w:vMerge w:val="continue"/>
            <w:shd w:val="clear" w:color="auto" w:fill="FFFFFF"/>
            <w:vAlign w:val="center"/>
          </w:tcPr>
          <w:p w14:paraId="165B5F0F">
            <w:pP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0D9F6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636" w:type="dxa"/>
            <w:vMerge w:val="restart"/>
            <w:shd w:val="clear" w:color="auto" w:fill="FFFFFF"/>
            <w:vAlign w:val="center"/>
          </w:tcPr>
          <w:p w14:paraId="798487F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16" w:type="dxa"/>
            <w:vMerge w:val="restart"/>
            <w:shd w:val="clear" w:color="auto" w:fill="FFFFFF"/>
            <w:vAlign w:val="center"/>
          </w:tcPr>
          <w:p w14:paraId="3773845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互联网上网服务营业场所检查</w:t>
            </w:r>
          </w:p>
        </w:tc>
        <w:tc>
          <w:tcPr>
            <w:tcW w:w="2907" w:type="dxa"/>
            <w:shd w:val="clear" w:color="auto" w:fill="FFFFFF"/>
            <w:vAlign w:val="center"/>
          </w:tcPr>
          <w:p w14:paraId="339BADB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 w:firstLine="42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是否接纳未成年人</w:t>
            </w:r>
          </w:p>
        </w:tc>
        <w:tc>
          <w:tcPr>
            <w:tcW w:w="2050" w:type="dxa"/>
            <w:shd w:val="clear" w:color="auto" w:fill="FFFFFF"/>
            <w:vAlign w:val="center"/>
          </w:tcPr>
          <w:p w14:paraId="65B0313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互联网上网服务营业场所</w:t>
            </w:r>
          </w:p>
        </w:tc>
        <w:tc>
          <w:tcPr>
            <w:tcW w:w="1683" w:type="dxa"/>
            <w:shd w:val="clear" w:color="auto" w:fill="FFFFFF"/>
            <w:vAlign w:val="center"/>
          </w:tcPr>
          <w:p w14:paraId="1432A8D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一般检查事项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6E02DC1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 w:firstLine="240" w:firstLineChars="10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现场检查</w:t>
            </w:r>
          </w:p>
        </w:tc>
        <w:tc>
          <w:tcPr>
            <w:tcW w:w="2216" w:type="dxa"/>
            <w:shd w:val="clear" w:color="auto" w:fill="FFFFFF"/>
            <w:vAlign w:val="center"/>
          </w:tcPr>
          <w:p w14:paraId="0820FAC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科右前旗文化市场综合执法局</w:t>
            </w:r>
          </w:p>
        </w:tc>
        <w:tc>
          <w:tcPr>
            <w:tcW w:w="3267" w:type="dxa"/>
            <w:shd w:val="clear" w:color="auto" w:fill="FFFFFF"/>
            <w:vAlign w:val="center"/>
          </w:tcPr>
          <w:p w14:paraId="174F3A0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 w:firstLine="42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《互联网上网服务营业场所管理条例》第二十一条</w:t>
            </w:r>
          </w:p>
        </w:tc>
      </w:tr>
      <w:tr w14:paraId="52AD2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636" w:type="dxa"/>
            <w:vMerge w:val="continue"/>
            <w:shd w:val="clear" w:color="auto" w:fill="FFFFFF"/>
            <w:vAlign w:val="center"/>
          </w:tcPr>
          <w:p w14:paraId="09241F50">
            <w:pP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116" w:type="dxa"/>
            <w:vMerge w:val="continue"/>
            <w:shd w:val="clear" w:color="auto" w:fill="FFFFFF"/>
            <w:vAlign w:val="center"/>
          </w:tcPr>
          <w:p w14:paraId="18DA23DD">
            <w:pP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2907" w:type="dxa"/>
            <w:shd w:val="clear" w:color="auto" w:fill="FFFFFF"/>
            <w:vAlign w:val="center"/>
          </w:tcPr>
          <w:p w14:paraId="0AF789C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 w:firstLine="42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是否擅自停止实施经营管理技术措施</w:t>
            </w:r>
          </w:p>
        </w:tc>
        <w:tc>
          <w:tcPr>
            <w:tcW w:w="2050" w:type="dxa"/>
            <w:shd w:val="clear" w:color="auto" w:fill="FFFFFF"/>
            <w:vAlign w:val="center"/>
          </w:tcPr>
          <w:p w14:paraId="50E3B8B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互联网上网服务营业场所</w:t>
            </w:r>
          </w:p>
        </w:tc>
        <w:tc>
          <w:tcPr>
            <w:tcW w:w="1683" w:type="dxa"/>
            <w:shd w:val="clear" w:color="auto" w:fill="FFFFFF"/>
            <w:vAlign w:val="center"/>
          </w:tcPr>
          <w:p w14:paraId="4D4FAA6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一般检查事项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45AC43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现场检查</w:t>
            </w:r>
          </w:p>
        </w:tc>
        <w:tc>
          <w:tcPr>
            <w:tcW w:w="2216" w:type="dxa"/>
            <w:shd w:val="clear" w:color="auto" w:fill="FFFFFF"/>
            <w:vAlign w:val="center"/>
          </w:tcPr>
          <w:p w14:paraId="0E5A276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科右前旗文化市场综合执法局</w:t>
            </w:r>
          </w:p>
        </w:tc>
        <w:tc>
          <w:tcPr>
            <w:tcW w:w="3267" w:type="dxa"/>
            <w:shd w:val="clear" w:color="auto" w:fill="FFFFFF"/>
            <w:vAlign w:val="center"/>
          </w:tcPr>
          <w:p w14:paraId="4651FD2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 w:firstLine="42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《互联网上网服务营业场所管理条例》第三十一条</w:t>
            </w:r>
          </w:p>
        </w:tc>
      </w:tr>
      <w:tr w14:paraId="52D48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636" w:type="dxa"/>
            <w:vMerge w:val="continue"/>
            <w:shd w:val="clear" w:color="auto" w:fill="FFFFFF"/>
            <w:vAlign w:val="center"/>
          </w:tcPr>
          <w:p w14:paraId="3CE5A68B">
            <w:pP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116" w:type="dxa"/>
            <w:vMerge w:val="continue"/>
            <w:shd w:val="clear" w:color="auto" w:fill="FFFFFF"/>
            <w:vAlign w:val="center"/>
          </w:tcPr>
          <w:p w14:paraId="21C7015D">
            <w:pP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2907" w:type="dxa"/>
            <w:shd w:val="clear" w:color="auto" w:fill="FFFFFF"/>
            <w:vAlign w:val="center"/>
          </w:tcPr>
          <w:p w14:paraId="745C001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 w:firstLine="42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是否悬挂《网络文化经营许可证》和未成年人禁入标志</w:t>
            </w:r>
          </w:p>
        </w:tc>
        <w:tc>
          <w:tcPr>
            <w:tcW w:w="2050" w:type="dxa"/>
            <w:shd w:val="clear" w:color="auto" w:fill="FFFFFF"/>
            <w:vAlign w:val="center"/>
          </w:tcPr>
          <w:p w14:paraId="5C8F7F9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互联网上网服务营业场所</w:t>
            </w:r>
          </w:p>
        </w:tc>
        <w:tc>
          <w:tcPr>
            <w:tcW w:w="1683" w:type="dxa"/>
            <w:shd w:val="clear" w:color="auto" w:fill="FFFFFF"/>
            <w:vAlign w:val="center"/>
          </w:tcPr>
          <w:p w14:paraId="1AB4A51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一般检查事项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6E9C967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现场检查</w:t>
            </w:r>
          </w:p>
        </w:tc>
        <w:tc>
          <w:tcPr>
            <w:tcW w:w="2216" w:type="dxa"/>
            <w:shd w:val="clear" w:color="auto" w:fill="FFFFFF"/>
            <w:vAlign w:val="center"/>
          </w:tcPr>
          <w:p w14:paraId="17BE70F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科右前旗文化市场综合执法局</w:t>
            </w:r>
          </w:p>
        </w:tc>
        <w:tc>
          <w:tcPr>
            <w:tcW w:w="3267" w:type="dxa"/>
            <w:shd w:val="clear" w:color="auto" w:fill="FFFFFF"/>
            <w:vAlign w:val="center"/>
          </w:tcPr>
          <w:p w14:paraId="723DCA9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 w:firstLine="42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《互联网上网服务营业场所管理条例》第二十条、第二十一条</w:t>
            </w:r>
          </w:p>
        </w:tc>
      </w:tr>
      <w:tr w14:paraId="72DF5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636" w:type="dxa"/>
            <w:vMerge w:val="continue"/>
            <w:shd w:val="clear" w:color="auto" w:fill="FFFFFF"/>
            <w:vAlign w:val="center"/>
          </w:tcPr>
          <w:p w14:paraId="2B283513">
            <w:pP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116" w:type="dxa"/>
            <w:vMerge w:val="continue"/>
            <w:shd w:val="clear" w:color="auto" w:fill="FFFFFF"/>
            <w:vAlign w:val="top"/>
          </w:tcPr>
          <w:p w14:paraId="3EF74FF9">
            <w:pP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2907" w:type="dxa"/>
            <w:shd w:val="clear" w:color="auto" w:fill="FFFFFF"/>
            <w:vAlign w:val="center"/>
          </w:tcPr>
          <w:p w14:paraId="107AEC5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 w:firstLine="42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是否按规定核对、登记上网消费者的有效身份证件和记录有关上网信息</w:t>
            </w:r>
          </w:p>
        </w:tc>
        <w:tc>
          <w:tcPr>
            <w:tcW w:w="2050" w:type="dxa"/>
            <w:shd w:val="clear" w:color="auto" w:fill="FFFFFF"/>
            <w:vAlign w:val="center"/>
          </w:tcPr>
          <w:p w14:paraId="2C423B0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互联网上网服务营业场所</w:t>
            </w:r>
          </w:p>
        </w:tc>
        <w:tc>
          <w:tcPr>
            <w:tcW w:w="1683" w:type="dxa"/>
            <w:shd w:val="clear" w:color="auto" w:fill="FFFFFF"/>
            <w:vAlign w:val="center"/>
          </w:tcPr>
          <w:p w14:paraId="13211F1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一般检查事项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B59024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现场检查</w:t>
            </w:r>
          </w:p>
        </w:tc>
        <w:tc>
          <w:tcPr>
            <w:tcW w:w="2216" w:type="dxa"/>
            <w:shd w:val="clear" w:color="auto" w:fill="FFFFFF"/>
            <w:vAlign w:val="center"/>
          </w:tcPr>
          <w:p w14:paraId="74C956E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科右前旗文化市场综合执法局</w:t>
            </w:r>
          </w:p>
        </w:tc>
        <w:tc>
          <w:tcPr>
            <w:tcW w:w="3267" w:type="dxa"/>
            <w:shd w:val="clear" w:color="auto" w:fill="FFFFFF"/>
            <w:vAlign w:val="center"/>
          </w:tcPr>
          <w:p w14:paraId="43D5132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 w:firstLine="42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《互联网上网服务营业场所管理条例》第三十二条</w:t>
            </w:r>
          </w:p>
        </w:tc>
      </w:tr>
      <w:tr w14:paraId="295F7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340" w:hRule="atLeast"/>
        </w:trPr>
        <w:tc>
          <w:tcPr>
            <w:tcW w:w="636" w:type="dxa"/>
            <w:vMerge w:val="continue"/>
            <w:shd w:val="clear" w:color="auto" w:fill="FFFFFF"/>
            <w:vAlign w:val="center"/>
          </w:tcPr>
          <w:p w14:paraId="721301B5">
            <w:pP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116" w:type="dxa"/>
            <w:vMerge w:val="continue"/>
            <w:shd w:val="clear" w:color="auto" w:fill="FFFFFF"/>
            <w:vAlign w:val="top"/>
          </w:tcPr>
          <w:p w14:paraId="65069697">
            <w:pP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2907" w:type="dxa"/>
            <w:shd w:val="clear" w:color="auto" w:fill="FFFFFF"/>
            <w:vAlign w:val="center"/>
          </w:tcPr>
          <w:p w14:paraId="4883ADB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 w:firstLine="42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变更名称、住所、法定代表人或者主要负责人、网络地址或者终止经营活动，是否向文化行政部门办理有关手续或者备案</w:t>
            </w:r>
          </w:p>
        </w:tc>
        <w:tc>
          <w:tcPr>
            <w:tcW w:w="2050" w:type="dxa"/>
            <w:shd w:val="clear" w:color="auto" w:fill="FFFFFF"/>
            <w:vAlign w:val="center"/>
          </w:tcPr>
          <w:p w14:paraId="3493CAA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互联网上网服务营业场所</w:t>
            </w:r>
          </w:p>
        </w:tc>
        <w:tc>
          <w:tcPr>
            <w:tcW w:w="1683" w:type="dxa"/>
            <w:shd w:val="clear" w:color="auto" w:fill="FFFFFF"/>
            <w:vAlign w:val="center"/>
          </w:tcPr>
          <w:p w14:paraId="73085FA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一般检查事项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232A9BA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现场检查</w:t>
            </w:r>
          </w:p>
        </w:tc>
        <w:tc>
          <w:tcPr>
            <w:tcW w:w="2216" w:type="dxa"/>
            <w:shd w:val="clear" w:color="auto" w:fill="FFFFFF"/>
            <w:vAlign w:val="center"/>
          </w:tcPr>
          <w:p w14:paraId="5B14E4E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科右前旗文化市场综合执法局</w:t>
            </w:r>
          </w:p>
        </w:tc>
        <w:tc>
          <w:tcPr>
            <w:tcW w:w="3267" w:type="dxa"/>
            <w:shd w:val="clear" w:color="auto" w:fill="FFFFFF"/>
            <w:vAlign w:val="center"/>
          </w:tcPr>
          <w:p w14:paraId="5C74CE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 w:firstLine="42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《互联网上网服务营业场所管理条例》第三十二条</w:t>
            </w:r>
          </w:p>
        </w:tc>
      </w:tr>
      <w:tr w14:paraId="43229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636" w:type="dxa"/>
            <w:vMerge w:val="restart"/>
            <w:shd w:val="clear" w:color="auto" w:fill="FFFFFF"/>
            <w:vAlign w:val="center"/>
          </w:tcPr>
          <w:p w14:paraId="123A6AC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116" w:type="dxa"/>
            <w:vMerge w:val="restart"/>
            <w:shd w:val="clear" w:color="auto" w:fill="FFFFFF"/>
            <w:vAlign w:val="center"/>
          </w:tcPr>
          <w:p w14:paraId="0A873CC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4A01088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2398816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艺术品检查</w:t>
            </w:r>
          </w:p>
        </w:tc>
        <w:tc>
          <w:tcPr>
            <w:tcW w:w="2907" w:type="dxa"/>
            <w:shd w:val="clear" w:color="auto" w:fill="FFFFFF"/>
            <w:vAlign w:val="center"/>
          </w:tcPr>
          <w:p w14:paraId="22ABC93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经营的艺术品内容是否含有禁止内容</w:t>
            </w:r>
          </w:p>
        </w:tc>
        <w:tc>
          <w:tcPr>
            <w:tcW w:w="2050" w:type="dxa"/>
            <w:shd w:val="clear" w:color="auto" w:fill="FFFFFF"/>
            <w:vAlign w:val="center"/>
          </w:tcPr>
          <w:p w14:paraId="35F4729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 w:firstLine="420"/>
              <w:jc w:val="left"/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2CD1A03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艺术品经营单位</w:t>
            </w:r>
          </w:p>
        </w:tc>
        <w:tc>
          <w:tcPr>
            <w:tcW w:w="1683" w:type="dxa"/>
            <w:shd w:val="clear" w:color="auto" w:fill="FFFFFF"/>
            <w:vAlign w:val="center"/>
          </w:tcPr>
          <w:p w14:paraId="0507392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 w:firstLine="420"/>
              <w:jc w:val="left"/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109D7A2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一般检查事项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D5E100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 w:firstLine="420"/>
              <w:jc w:val="left"/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7487059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现场检查</w:t>
            </w:r>
          </w:p>
        </w:tc>
        <w:tc>
          <w:tcPr>
            <w:tcW w:w="2216" w:type="dxa"/>
            <w:shd w:val="clear" w:color="auto" w:fill="FFFFFF"/>
            <w:vAlign w:val="center"/>
          </w:tcPr>
          <w:p w14:paraId="1E34084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科右前旗文化市场综合执法局</w:t>
            </w:r>
          </w:p>
        </w:tc>
        <w:tc>
          <w:tcPr>
            <w:tcW w:w="3267" w:type="dxa"/>
            <w:shd w:val="clear" w:color="auto" w:fill="FFFFFF"/>
            <w:vAlign w:val="center"/>
          </w:tcPr>
          <w:p w14:paraId="0927F2D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《艺术品经营管理办法》第六条</w:t>
            </w:r>
          </w:p>
        </w:tc>
      </w:tr>
      <w:tr w14:paraId="6D9B0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636" w:type="dxa"/>
            <w:vMerge w:val="continue"/>
            <w:shd w:val="clear" w:color="auto" w:fill="FFFFFF"/>
            <w:vAlign w:val="center"/>
          </w:tcPr>
          <w:p w14:paraId="07CF0FBA">
            <w:pP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116" w:type="dxa"/>
            <w:vMerge w:val="continue"/>
            <w:shd w:val="clear" w:color="auto" w:fill="FFFFFF"/>
            <w:vAlign w:val="center"/>
          </w:tcPr>
          <w:p w14:paraId="4F52B341">
            <w:pP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2907" w:type="dxa"/>
            <w:shd w:val="clear" w:color="auto" w:fill="FFFFFF"/>
            <w:vAlign w:val="center"/>
          </w:tcPr>
          <w:p w14:paraId="2B19DA5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经营的艺术品来源是否能证明其合法</w:t>
            </w:r>
          </w:p>
        </w:tc>
        <w:tc>
          <w:tcPr>
            <w:tcW w:w="2050" w:type="dxa"/>
            <w:shd w:val="clear" w:color="auto" w:fill="FFFFFF"/>
            <w:vAlign w:val="center"/>
          </w:tcPr>
          <w:p w14:paraId="7F64005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艺术品经营单位</w:t>
            </w:r>
          </w:p>
        </w:tc>
        <w:tc>
          <w:tcPr>
            <w:tcW w:w="1683" w:type="dxa"/>
            <w:shd w:val="clear" w:color="auto" w:fill="FFFFFF"/>
            <w:vAlign w:val="center"/>
          </w:tcPr>
          <w:p w14:paraId="667A6AC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一般检查事项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553177C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现场检查</w:t>
            </w:r>
          </w:p>
        </w:tc>
        <w:tc>
          <w:tcPr>
            <w:tcW w:w="2216" w:type="dxa"/>
            <w:shd w:val="clear" w:color="auto" w:fill="FFFFFF"/>
            <w:vAlign w:val="center"/>
          </w:tcPr>
          <w:p w14:paraId="02A6037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科右前旗文化市场综合执法局</w:t>
            </w:r>
          </w:p>
        </w:tc>
        <w:tc>
          <w:tcPr>
            <w:tcW w:w="3267" w:type="dxa"/>
            <w:shd w:val="clear" w:color="auto" w:fill="FFFFFF"/>
            <w:vAlign w:val="center"/>
          </w:tcPr>
          <w:p w14:paraId="1643FD7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《艺术品经营管理办法》第七条</w:t>
            </w:r>
          </w:p>
        </w:tc>
      </w:tr>
      <w:tr w14:paraId="544DD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636" w:type="dxa"/>
            <w:vMerge w:val="continue"/>
            <w:shd w:val="clear" w:color="auto" w:fill="FFFFFF"/>
            <w:vAlign w:val="center"/>
          </w:tcPr>
          <w:p w14:paraId="6D343BFF">
            <w:pP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116" w:type="dxa"/>
            <w:vMerge w:val="continue"/>
            <w:shd w:val="clear" w:color="auto" w:fill="FFFFFF"/>
            <w:vAlign w:val="center"/>
          </w:tcPr>
          <w:p w14:paraId="0841F323">
            <w:pP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2907" w:type="dxa"/>
            <w:shd w:val="clear" w:color="auto" w:fill="FFFFFF"/>
            <w:vAlign w:val="center"/>
          </w:tcPr>
          <w:p w14:paraId="3D28C57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是否未经批准，将艺术品权益拆分为均等份额公开发行</w:t>
            </w:r>
          </w:p>
        </w:tc>
        <w:tc>
          <w:tcPr>
            <w:tcW w:w="2050" w:type="dxa"/>
            <w:shd w:val="clear" w:color="auto" w:fill="FFFFFF"/>
            <w:vAlign w:val="center"/>
          </w:tcPr>
          <w:p w14:paraId="2954655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艺术品经营单位</w:t>
            </w:r>
          </w:p>
        </w:tc>
        <w:tc>
          <w:tcPr>
            <w:tcW w:w="1683" w:type="dxa"/>
            <w:shd w:val="clear" w:color="auto" w:fill="FFFFFF"/>
            <w:vAlign w:val="center"/>
          </w:tcPr>
          <w:p w14:paraId="4A72F5B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一般检查事项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21E92C6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 w:firstLine="42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现场检查</w:t>
            </w:r>
          </w:p>
        </w:tc>
        <w:tc>
          <w:tcPr>
            <w:tcW w:w="2216" w:type="dxa"/>
            <w:shd w:val="clear" w:color="auto" w:fill="FFFFFF"/>
            <w:vAlign w:val="center"/>
          </w:tcPr>
          <w:p w14:paraId="42DC517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科右前旗文化市场综合执法局</w:t>
            </w:r>
          </w:p>
        </w:tc>
        <w:tc>
          <w:tcPr>
            <w:tcW w:w="3267" w:type="dxa"/>
            <w:shd w:val="clear" w:color="auto" w:fill="FFFFFF"/>
            <w:vAlign w:val="center"/>
          </w:tcPr>
          <w:p w14:paraId="62F79E0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《艺术品经营管理办法》第八条</w:t>
            </w:r>
          </w:p>
        </w:tc>
      </w:tr>
      <w:tr w14:paraId="062C5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636" w:type="dxa"/>
            <w:vMerge w:val="continue"/>
            <w:shd w:val="clear" w:color="auto" w:fill="FFFFFF"/>
            <w:vAlign w:val="center"/>
          </w:tcPr>
          <w:p w14:paraId="453075DC">
            <w:pP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116" w:type="dxa"/>
            <w:vMerge w:val="continue"/>
            <w:shd w:val="clear" w:color="auto" w:fill="FFFFFF"/>
            <w:vAlign w:val="center"/>
          </w:tcPr>
          <w:p w14:paraId="0717807C">
            <w:pP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2907" w:type="dxa"/>
            <w:shd w:val="clear" w:color="auto" w:fill="FFFFFF"/>
            <w:vAlign w:val="center"/>
          </w:tcPr>
          <w:p w14:paraId="33F3B15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是否未经批准，将艺术品以集中竞价、做市商等集中交易方式进行交易</w:t>
            </w:r>
          </w:p>
        </w:tc>
        <w:tc>
          <w:tcPr>
            <w:tcW w:w="2050" w:type="dxa"/>
            <w:shd w:val="clear" w:color="auto" w:fill="FFFFFF"/>
            <w:vAlign w:val="center"/>
          </w:tcPr>
          <w:p w14:paraId="19F9DCD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艺术品经营单位</w:t>
            </w:r>
          </w:p>
        </w:tc>
        <w:tc>
          <w:tcPr>
            <w:tcW w:w="1683" w:type="dxa"/>
            <w:shd w:val="clear" w:color="auto" w:fill="FFFFFF"/>
            <w:vAlign w:val="center"/>
          </w:tcPr>
          <w:p w14:paraId="6DE9F3A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一般检查事项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6707325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现场检查</w:t>
            </w:r>
          </w:p>
        </w:tc>
        <w:tc>
          <w:tcPr>
            <w:tcW w:w="2216" w:type="dxa"/>
            <w:shd w:val="clear" w:color="auto" w:fill="FFFFFF"/>
            <w:vAlign w:val="center"/>
          </w:tcPr>
          <w:p w14:paraId="7958C32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科右前旗文化市场综合执法局</w:t>
            </w:r>
          </w:p>
        </w:tc>
        <w:tc>
          <w:tcPr>
            <w:tcW w:w="3267" w:type="dxa"/>
            <w:shd w:val="clear" w:color="auto" w:fill="FFFFFF"/>
            <w:vAlign w:val="center"/>
          </w:tcPr>
          <w:p w14:paraId="65CA62B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《艺术品经营管理办法》第八条</w:t>
            </w:r>
          </w:p>
        </w:tc>
      </w:tr>
      <w:tr w14:paraId="72B25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1306" w:hRule="atLeast"/>
        </w:trPr>
        <w:tc>
          <w:tcPr>
            <w:tcW w:w="636" w:type="dxa"/>
            <w:vMerge w:val="restart"/>
            <w:shd w:val="clear" w:color="auto" w:fill="FFFFFF"/>
            <w:vAlign w:val="center"/>
          </w:tcPr>
          <w:p w14:paraId="7D2635A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116" w:type="dxa"/>
            <w:vMerge w:val="restart"/>
            <w:shd w:val="clear" w:color="auto" w:fill="FFFFFF"/>
            <w:vAlign w:val="center"/>
          </w:tcPr>
          <w:p w14:paraId="7E5A589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娱乐场所检查</w:t>
            </w:r>
          </w:p>
        </w:tc>
        <w:tc>
          <w:tcPr>
            <w:tcW w:w="2907" w:type="dxa"/>
            <w:shd w:val="clear" w:color="auto" w:fill="FFFFFF"/>
            <w:vAlign w:val="center"/>
          </w:tcPr>
          <w:p w14:paraId="74FF710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播放、表演的节目内容是否含有禁止内容</w:t>
            </w:r>
          </w:p>
        </w:tc>
        <w:tc>
          <w:tcPr>
            <w:tcW w:w="2050" w:type="dxa"/>
            <w:shd w:val="clear" w:color="auto" w:fill="FFFFFF"/>
            <w:vAlign w:val="center"/>
          </w:tcPr>
          <w:p w14:paraId="0DBBEC6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 w:firstLine="42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娱乐场所</w:t>
            </w:r>
          </w:p>
        </w:tc>
        <w:tc>
          <w:tcPr>
            <w:tcW w:w="1683" w:type="dxa"/>
            <w:shd w:val="clear" w:color="auto" w:fill="FFFFFF"/>
            <w:vAlign w:val="center"/>
          </w:tcPr>
          <w:p w14:paraId="1EC656E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一般检查事项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5E236B7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现场检查</w:t>
            </w:r>
          </w:p>
        </w:tc>
        <w:tc>
          <w:tcPr>
            <w:tcW w:w="2216" w:type="dxa"/>
            <w:shd w:val="clear" w:color="auto" w:fill="FFFFFF"/>
            <w:vAlign w:val="center"/>
          </w:tcPr>
          <w:p w14:paraId="3CEB8AA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科右前旗文化市场综合执法局</w:t>
            </w:r>
          </w:p>
        </w:tc>
        <w:tc>
          <w:tcPr>
            <w:tcW w:w="3267" w:type="dxa"/>
            <w:shd w:val="clear" w:color="auto" w:fill="FFFFFF"/>
            <w:vAlign w:val="center"/>
          </w:tcPr>
          <w:p w14:paraId="2149B33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1.《娱乐场所管理条例》第十三条2.《娱乐场所管理办法》第二十条</w:t>
            </w:r>
          </w:p>
        </w:tc>
      </w:tr>
      <w:tr w14:paraId="0B9F6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636" w:type="dxa"/>
            <w:vMerge w:val="continue"/>
            <w:shd w:val="clear" w:color="auto" w:fill="FFFFFF"/>
            <w:vAlign w:val="center"/>
          </w:tcPr>
          <w:p w14:paraId="279B6190">
            <w:pP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116" w:type="dxa"/>
            <w:vMerge w:val="continue"/>
            <w:shd w:val="clear" w:color="auto" w:fill="FFFFFF"/>
            <w:vAlign w:val="center"/>
          </w:tcPr>
          <w:p w14:paraId="4CF77BCB">
            <w:pP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2907" w:type="dxa"/>
            <w:shd w:val="clear" w:color="auto" w:fill="FFFFFF"/>
            <w:vAlign w:val="center"/>
          </w:tcPr>
          <w:p w14:paraId="637B1D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使用的歌曲点播系统是否连接至境外曲库</w:t>
            </w:r>
          </w:p>
        </w:tc>
        <w:tc>
          <w:tcPr>
            <w:tcW w:w="2050" w:type="dxa"/>
            <w:shd w:val="clear" w:color="auto" w:fill="FFFFFF"/>
            <w:vAlign w:val="center"/>
          </w:tcPr>
          <w:p w14:paraId="1BF78A8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 w:firstLine="42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娱乐场所</w:t>
            </w:r>
          </w:p>
        </w:tc>
        <w:tc>
          <w:tcPr>
            <w:tcW w:w="1683" w:type="dxa"/>
            <w:shd w:val="clear" w:color="auto" w:fill="FFFFFF"/>
            <w:vAlign w:val="center"/>
          </w:tcPr>
          <w:p w14:paraId="629215B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一般检查事项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53ED44D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 w:firstLine="42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现场检查</w:t>
            </w:r>
          </w:p>
        </w:tc>
        <w:tc>
          <w:tcPr>
            <w:tcW w:w="2216" w:type="dxa"/>
            <w:shd w:val="clear" w:color="auto" w:fill="FFFFFF"/>
            <w:vAlign w:val="center"/>
          </w:tcPr>
          <w:p w14:paraId="356C583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科右前旗文化市场综合执法局</w:t>
            </w:r>
          </w:p>
        </w:tc>
        <w:tc>
          <w:tcPr>
            <w:tcW w:w="3267" w:type="dxa"/>
            <w:shd w:val="clear" w:color="auto" w:fill="FFFFFF"/>
            <w:vAlign w:val="center"/>
          </w:tcPr>
          <w:p w14:paraId="226C343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《娱乐场所管理办法》第二十条</w:t>
            </w:r>
          </w:p>
        </w:tc>
      </w:tr>
      <w:tr w14:paraId="3DE1F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636" w:type="dxa"/>
            <w:vMerge w:val="continue"/>
            <w:shd w:val="clear" w:color="auto" w:fill="FFFFFF"/>
            <w:vAlign w:val="center"/>
          </w:tcPr>
          <w:p w14:paraId="446977F7">
            <w:pP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116" w:type="dxa"/>
            <w:vMerge w:val="continue"/>
            <w:shd w:val="clear" w:color="auto" w:fill="FFFFFF"/>
            <w:vAlign w:val="center"/>
          </w:tcPr>
          <w:p w14:paraId="586ACE99">
            <w:pP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2907" w:type="dxa"/>
            <w:shd w:val="clear" w:color="auto" w:fill="FFFFFF"/>
            <w:vAlign w:val="center"/>
          </w:tcPr>
          <w:p w14:paraId="0436FAF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是否在显著位置悬挂娱乐经营许可证、未成年人禁入或者限入标志</w:t>
            </w:r>
          </w:p>
        </w:tc>
        <w:tc>
          <w:tcPr>
            <w:tcW w:w="2050" w:type="dxa"/>
            <w:shd w:val="clear" w:color="auto" w:fill="FFFFFF"/>
            <w:vAlign w:val="center"/>
          </w:tcPr>
          <w:p w14:paraId="105F67B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 w:firstLine="42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娱乐场所</w:t>
            </w:r>
          </w:p>
        </w:tc>
        <w:tc>
          <w:tcPr>
            <w:tcW w:w="1683" w:type="dxa"/>
            <w:shd w:val="clear" w:color="auto" w:fill="FFFFFF"/>
            <w:vAlign w:val="center"/>
          </w:tcPr>
          <w:p w14:paraId="5DF00A8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一般检查事项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22042BF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现场检查</w:t>
            </w:r>
          </w:p>
        </w:tc>
        <w:tc>
          <w:tcPr>
            <w:tcW w:w="2216" w:type="dxa"/>
            <w:shd w:val="clear" w:color="auto" w:fill="FFFFFF"/>
            <w:vAlign w:val="center"/>
          </w:tcPr>
          <w:p w14:paraId="34380C1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科右前旗文化市场综合执法局</w:t>
            </w:r>
          </w:p>
        </w:tc>
        <w:tc>
          <w:tcPr>
            <w:tcW w:w="3267" w:type="dxa"/>
            <w:shd w:val="clear" w:color="auto" w:fill="FFFFFF"/>
            <w:vAlign w:val="center"/>
          </w:tcPr>
          <w:p w14:paraId="0B4C562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《娱乐场所管理办法》第二十四条</w:t>
            </w:r>
          </w:p>
        </w:tc>
      </w:tr>
      <w:tr w14:paraId="4518B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636" w:type="dxa"/>
            <w:vMerge w:val="continue"/>
            <w:shd w:val="clear" w:color="auto" w:fill="FFFFFF"/>
            <w:vAlign w:val="center"/>
          </w:tcPr>
          <w:p w14:paraId="532FB778">
            <w:pP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116" w:type="dxa"/>
            <w:vMerge w:val="continue"/>
            <w:shd w:val="clear" w:color="auto" w:fill="FFFFFF"/>
            <w:vAlign w:val="center"/>
          </w:tcPr>
          <w:p w14:paraId="6ED1E9B7">
            <w:pP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2907" w:type="dxa"/>
            <w:shd w:val="clear" w:color="auto" w:fill="FFFFFF"/>
            <w:vAlign w:val="center"/>
          </w:tcPr>
          <w:p w14:paraId="6A8885E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是否配合文化主管部门的日常检查和技术监管措施</w:t>
            </w:r>
          </w:p>
        </w:tc>
        <w:tc>
          <w:tcPr>
            <w:tcW w:w="2050" w:type="dxa"/>
            <w:shd w:val="clear" w:color="auto" w:fill="FFFFFF"/>
            <w:vAlign w:val="center"/>
          </w:tcPr>
          <w:p w14:paraId="0A26AC4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 w:firstLine="42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娱乐场所</w:t>
            </w:r>
          </w:p>
        </w:tc>
        <w:tc>
          <w:tcPr>
            <w:tcW w:w="1683" w:type="dxa"/>
            <w:shd w:val="clear" w:color="auto" w:fill="FFFFFF"/>
            <w:vAlign w:val="center"/>
          </w:tcPr>
          <w:p w14:paraId="567313B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一般检查事项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2626906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现场检查</w:t>
            </w:r>
          </w:p>
        </w:tc>
        <w:tc>
          <w:tcPr>
            <w:tcW w:w="2216" w:type="dxa"/>
            <w:shd w:val="clear" w:color="auto" w:fill="FFFFFF"/>
            <w:vAlign w:val="center"/>
          </w:tcPr>
          <w:p w14:paraId="2CDE7D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科右前旗文化市场综合执法局</w:t>
            </w:r>
          </w:p>
        </w:tc>
        <w:tc>
          <w:tcPr>
            <w:tcW w:w="3267" w:type="dxa"/>
            <w:shd w:val="clear" w:color="auto" w:fill="FFFFFF"/>
            <w:vAlign w:val="center"/>
          </w:tcPr>
          <w:p w14:paraId="0225A98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《娱乐场所管理条例》第三十二条</w:t>
            </w:r>
          </w:p>
        </w:tc>
      </w:tr>
      <w:tr w14:paraId="03F08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636" w:type="dxa"/>
            <w:vMerge w:val="continue"/>
            <w:shd w:val="clear" w:color="auto" w:fill="FFFFFF"/>
            <w:vAlign w:val="center"/>
          </w:tcPr>
          <w:p w14:paraId="6A4CA606">
            <w:pP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116" w:type="dxa"/>
            <w:vMerge w:val="continue"/>
            <w:shd w:val="clear" w:color="auto" w:fill="FFFFFF"/>
            <w:vAlign w:val="center"/>
          </w:tcPr>
          <w:p w14:paraId="35554E4A">
            <w:pP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2907" w:type="dxa"/>
            <w:shd w:val="clear" w:color="auto" w:fill="FFFFFF"/>
            <w:vAlign w:val="center"/>
          </w:tcPr>
          <w:p w14:paraId="0BD1E1D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是否设置未经文化主管部门内容核查的游戏游艺设备</w:t>
            </w:r>
          </w:p>
        </w:tc>
        <w:tc>
          <w:tcPr>
            <w:tcW w:w="2050" w:type="dxa"/>
            <w:shd w:val="clear" w:color="auto" w:fill="FFFFFF"/>
            <w:vAlign w:val="center"/>
          </w:tcPr>
          <w:p w14:paraId="245D363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 w:firstLine="42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娱乐场所</w:t>
            </w:r>
          </w:p>
        </w:tc>
        <w:tc>
          <w:tcPr>
            <w:tcW w:w="1683" w:type="dxa"/>
            <w:shd w:val="clear" w:color="auto" w:fill="FFFFFF"/>
            <w:vAlign w:val="center"/>
          </w:tcPr>
          <w:p w14:paraId="4D21F35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一般检查事项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50696F0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现场检查</w:t>
            </w:r>
          </w:p>
        </w:tc>
        <w:tc>
          <w:tcPr>
            <w:tcW w:w="2216" w:type="dxa"/>
            <w:shd w:val="clear" w:color="auto" w:fill="FFFFFF"/>
            <w:vAlign w:val="center"/>
          </w:tcPr>
          <w:p w14:paraId="3C59F08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科右前旗文化市场综合执法局</w:t>
            </w:r>
          </w:p>
        </w:tc>
        <w:tc>
          <w:tcPr>
            <w:tcW w:w="3267" w:type="dxa"/>
            <w:shd w:val="clear" w:color="auto" w:fill="FFFFFF"/>
            <w:vAlign w:val="center"/>
          </w:tcPr>
          <w:p w14:paraId="635BB69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《娱乐场所管理办法》第十三条</w:t>
            </w:r>
          </w:p>
        </w:tc>
      </w:tr>
      <w:tr w14:paraId="673A8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636" w:type="dxa"/>
            <w:vMerge w:val="continue"/>
            <w:shd w:val="clear" w:color="auto" w:fill="FFFFFF"/>
            <w:vAlign w:val="center"/>
          </w:tcPr>
          <w:p w14:paraId="514D4356">
            <w:pP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116" w:type="dxa"/>
            <w:vMerge w:val="continue"/>
            <w:shd w:val="clear" w:color="auto" w:fill="FFFFFF"/>
            <w:vAlign w:val="center"/>
          </w:tcPr>
          <w:p w14:paraId="2F37BE2E">
            <w:pP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2907" w:type="dxa"/>
            <w:shd w:val="clear" w:color="auto" w:fill="FFFFFF"/>
            <w:vAlign w:val="center"/>
          </w:tcPr>
          <w:p w14:paraId="6666957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是否擅自变更游戏游艺设备</w:t>
            </w:r>
          </w:p>
        </w:tc>
        <w:tc>
          <w:tcPr>
            <w:tcW w:w="2050" w:type="dxa"/>
            <w:shd w:val="clear" w:color="auto" w:fill="FFFFFF"/>
            <w:vAlign w:val="center"/>
          </w:tcPr>
          <w:p w14:paraId="48262AE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 w:firstLine="42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娱乐场所</w:t>
            </w:r>
          </w:p>
        </w:tc>
        <w:tc>
          <w:tcPr>
            <w:tcW w:w="1683" w:type="dxa"/>
            <w:shd w:val="clear" w:color="auto" w:fill="FFFFFF"/>
            <w:vAlign w:val="center"/>
          </w:tcPr>
          <w:p w14:paraId="26175E9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一般检查事项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0773C53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现场检查</w:t>
            </w:r>
          </w:p>
        </w:tc>
        <w:tc>
          <w:tcPr>
            <w:tcW w:w="2216" w:type="dxa"/>
            <w:shd w:val="clear" w:color="auto" w:fill="FFFFFF"/>
            <w:vAlign w:val="center"/>
          </w:tcPr>
          <w:p w14:paraId="7FB2BA5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科右前旗文化市场综合执法局</w:t>
            </w:r>
          </w:p>
        </w:tc>
        <w:tc>
          <w:tcPr>
            <w:tcW w:w="3267" w:type="dxa"/>
            <w:shd w:val="clear" w:color="auto" w:fill="FFFFFF"/>
            <w:vAlign w:val="center"/>
          </w:tcPr>
          <w:p w14:paraId="2E9B8E9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《娱乐场所管理办法》第十六条、第二十一条</w:t>
            </w:r>
          </w:p>
        </w:tc>
      </w:tr>
      <w:tr w14:paraId="6D86A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636" w:type="dxa"/>
            <w:vMerge w:val="restart"/>
            <w:shd w:val="clear" w:color="auto" w:fill="FFFFFF"/>
            <w:vAlign w:val="center"/>
          </w:tcPr>
          <w:p w14:paraId="4FE5D7A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116" w:type="dxa"/>
            <w:vMerge w:val="restart"/>
            <w:shd w:val="clear" w:color="auto" w:fill="FFFFFF"/>
            <w:vAlign w:val="center"/>
          </w:tcPr>
          <w:p w14:paraId="5BE959F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互联网文化检查</w:t>
            </w:r>
          </w:p>
        </w:tc>
        <w:tc>
          <w:tcPr>
            <w:tcW w:w="2907" w:type="dxa"/>
            <w:shd w:val="clear" w:color="auto" w:fill="FFFFFF"/>
            <w:vAlign w:val="center"/>
          </w:tcPr>
          <w:p w14:paraId="55D4C7D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是否在网站主页的显著位置标明文化行政部门颁发的《网络文化经营许可证》编号或者备案编号</w:t>
            </w:r>
          </w:p>
        </w:tc>
        <w:tc>
          <w:tcPr>
            <w:tcW w:w="2050" w:type="dxa"/>
            <w:shd w:val="clear" w:color="auto" w:fill="FFFFFF"/>
            <w:vAlign w:val="center"/>
          </w:tcPr>
          <w:p w14:paraId="08BEC95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经营性互联网文化单位</w:t>
            </w:r>
          </w:p>
        </w:tc>
        <w:tc>
          <w:tcPr>
            <w:tcW w:w="1683" w:type="dxa"/>
            <w:shd w:val="clear" w:color="auto" w:fill="FFFFFF"/>
            <w:vAlign w:val="center"/>
          </w:tcPr>
          <w:p w14:paraId="4725ECD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 w:firstLine="42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一般检查事项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8CAA3F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现场检查</w:t>
            </w:r>
          </w:p>
        </w:tc>
        <w:tc>
          <w:tcPr>
            <w:tcW w:w="2216" w:type="dxa"/>
            <w:shd w:val="clear" w:color="auto" w:fill="FFFFFF"/>
            <w:vAlign w:val="center"/>
          </w:tcPr>
          <w:p w14:paraId="5D50B57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科右前旗文化市场综合执法局</w:t>
            </w:r>
          </w:p>
        </w:tc>
        <w:tc>
          <w:tcPr>
            <w:tcW w:w="3267" w:type="dxa"/>
            <w:shd w:val="clear" w:color="auto" w:fill="FFFFFF"/>
            <w:vAlign w:val="center"/>
          </w:tcPr>
          <w:p w14:paraId="6CD2869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《互联网文化管理暂行规定》第十二条</w:t>
            </w:r>
          </w:p>
        </w:tc>
      </w:tr>
      <w:tr w14:paraId="270AA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636" w:type="dxa"/>
            <w:vMerge w:val="continue"/>
            <w:shd w:val="clear" w:color="auto" w:fill="FFFFFF"/>
            <w:vAlign w:val="center"/>
          </w:tcPr>
          <w:p w14:paraId="72E60712">
            <w:pP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116" w:type="dxa"/>
            <w:vMerge w:val="continue"/>
            <w:shd w:val="clear" w:color="auto" w:fill="FFFFFF"/>
            <w:vAlign w:val="center"/>
          </w:tcPr>
          <w:p w14:paraId="23BD884D">
            <w:pP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2907" w:type="dxa"/>
            <w:shd w:val="clear" w:color="auto" w:fill="FFFFFF"/>
            <w:vAlign w:val="center"/>
          </w:tcPr>
          <w:p w14:paraId="056329F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经营进口互联网文化产品是否在其显著位置标明文化部批准文号、经营国产互联网文化产品是否在其显著位置标明文化部备案编号</w:t>
            </w:r>
          </w:p>
        </w:tc>
        <w:tc>
          <w:tcPr>
            <w:tcW w:w="2050" w:type="dxa"/>
            <w:shd w:val="clear" w:color="auto" w:fill="FFFFFF"/>
            <w:vAlign w:val="center"/>
          </w:tcPr>
          <w:p w14:paraId="1C2A288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经营性互联网文化单位</w:t>
            </w:r>
          </w:p>
        </w:tc>
        <w:tc>
          <w:tcPr>
            <w:tcW w:w="1683" w:type="dxa"/>
            <w:shd w:val="clear" w:color="auto" w:fill="FFFFFF"/>
            <w:vAlign w:val="center"/>
          </w:tcPr>
          <w:p w14:paraId="0390F00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一般检查事项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579B81C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现场检查</w:t>
            </w:r>
          </w:p>
        </w:tc>
        <w:tc>
          <w:tcPr>
            <w:tcW w:w="2216" w:type="dxa"/>
            <w:shd w:val="clear" w:color="auto" w:fill="FFFFFF"/>
            <w:vAlign w:val="center"/>
          </w:tcPr>
          <w:p w14:paraId="69FACD2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科右前旗文化市场综合执法局</w:t>
            </w:r>
          </w:p>
        </w:tc>
        <w:tc>
          <w:tcPr>
            <w:tcW w:w="3267" w:type="dxa"/>
            <w:shd w:val="clear" w:color="auto" w:fill="FFFFFF"/>
            <w:vAlign w:val="center"/>
          </w:tcPr>
          <w:p w14:paraId="3D4F12A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《互联网文化管理暂行规定》第十五条</w:t>
            </w:r>
          </w:p>
        </w:tc>
      </w:tr>
      <w:tr w14:paraId="401AB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1503" w:hRule="atLeast"/>
        </w:trPr>
        <w:tc>
          <w:tcPr>
            <w:tcW w:w="636" w:type="dxa"/>
            <w:vMerge w:val="continue"/>
            <w:shd w:val="clear" w:color="auto" w:fill="FFFFFF"/>
            <w:vAlign w:val="center"/>
          </w:tcPr>
          <w:p w14:paraId="3D834590">
            <w:pP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116" w:type="dxa"/>
            <w:vMerge w:val="continue"/>
            <w:shd w:val="clear" w:color="auto" w:fill="FFFFFF"/>
            <w:vAlign w:val="center"/>
          </w:tcPr>
          <w:p w14:paraId="1F4AA79D">
            <w:pP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2907" w:type="dxa"/>
            <w:shd w:val="clear" w:color="auto" w:fill="FFFFFF"/>
            <w:vAlign w:val="center"/>
          </w:tcPr>
          <w:p w14:paraId="42EED79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是否擅自变更进口互联网文化产品的名称或者增删内容</w:t>
            </w:r>
          </w:p>
        </w:tc>
        <w:tc>
          <w:tcPr>
            <w:tcW w:w="2050" w:type="dxa"/>
            <w:shd w:val="clear" w:color="auto" w:fill="FFFFFF"/>
            <w:vAlign w:val="center"/>
          </w:tcPr>
          <w:p w14:paraId="557146E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经营性互联网文化单位</w:t>
            </w:r>
          </w:p>
        </w:tc>
        <w:tc>
          <w:tcPr>
            <w:tcW w:w="1683" w:type="dxa"/>
            <w:shd w:val="clear" w:color="auto" w:fill="FFFFFF"/>
            <w:vAlign w:val="center"/>
          </w:tcPr>
          <w:p w14:paraId="411CD31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一般检查事项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56B3E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现场检查</w:t>
            </w:r>
          </w:p>
        </w:tc>
        <w:tc>
          <w:tcPr>
            <w:tcW w:w="2216" w:type="dxa"/>
            <w:shd w:val="clear" w:color="auto" w:fill="FFFFFF"/>
            <w:vAlign w:val="center"/>
          </w:tcPr>
          <w:p w14:paraId="2C0FD7B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科右前旗文化市场综合执法局</w:t>
            </w:r>
          </w:p>
        </w:tc>
        <w:tc>
          <w:tcPr>
            <w:tcW w:w="3267" w:type="dxa"/>
            <w:shd w:val="clear" w:color="auto" w:fill="FFFFFF"/>
            <w:vAlign w:val="center"/>
          </w:tcPr>
          <w:p w14:paraId="532B3E6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《互联网文化管理暂行规定》第二十六条</w:t>
            </w:r>
          </w:p>
        </w:tc>
      </w:tr>
      <w:tr w14:paraId="37205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1746" w:hRule="atLeast"/>
        </w:trPr>
        <w:tc>
          <w:tcPr>
            <w:tcW w:w="636" w:type="dxa"/>
            <w:vMerge w:val="continue"/>
            <w:shd w:val="clear" w:color="auto" w:fill="FFFFFF"/>
            <w:vAlign w:val="center"/>
          </w:tcPr>
          <w:p w14:paraId="4D639FDE">
            <w:pP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116" w:type="dxa"/>
            <w:vMerge w:val="continue"/>
            <w:shd w:val="clear" w:color="auto" w:fill="FFFFFF"/>
            <w:vAlign w:val="center"/>
          </w:tcPr>
          <w:p w14:paraId="647E060A">
            <w:pP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2907" w:type="dxa"/>
            <w:shd w:val="clear" w:color="auto" w:fill="FFFFFF"/>
            <w:vAlign w:val="center"/>
          </w:tcPr>
          <w:p w14:paraId="3E3217B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是否提供含有禁止内容的互联网文化产品，或者提供未经文化部批准进口的互联网文化产品</w:t>
            </w:r>
          </w:p>
        </w:tc>
        <w:tc>
          <w:tcPr>
            <w:tcW w:w="2050" w:type="dxa"/>
            <w:shd w:val="clear" w:color="auto" w:fill="FFFFFF"/>
            <w:vAlign w:val="center"/>
          </w:tcPr>
          <w:p w14:paraId="5EEC640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经营性互联网文化单位</w:t>
            </w:r>
          </w:p>
        </w:tc>
        <w:tc>
          <w:tcPr>
            <w:tcW w:w="1683" w:type="dxa"/>
            <w:shd w:val="clear" w:color="auto" w:fill="FFFFFF"/>
            <w:vAlign w:val="center"/>
          </w:tcPr>
          <w:p w14:paraId="077FE47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一般检查事项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26FFD41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现场检查</w:t>
            </w:r>
          </w:p>
        </w:tc>
        <w:tc>
          <w:tcPr>
            <w:tcW w:w="2216" w:type="dxa"/>
            <w:shd w:val="clear" w:color="auto" w:fill="FFFFFF"/>
            <w:vAlign w:val="center"/>
          </w:tcPr>
          <w:p w14:paraId="76E51DA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56D6765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科右前旗文化市场综合执法局</w:t>
            </w:r>
          </w:p>
        </w:tc>
        <w:tc>
          <w:tcPr>
            <w:tcW w:w="3267" w:type="dxa"/>
            <w:shd w:val="clear" w:color="auto" w:fill="FFFFFF"/>
            <w:vAlign w:val="center"/>
          </w:tcPr>
          <w:p w14:paraId="1089CD5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 w:firstLine="420"/>
              <w:jc w:val="left"/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2095BFF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《互联网文化管理暂行规定》第十六条、第二十八条</w:t>
            </w:r>
          </w:p>
        </w:tc>
      </w:tr>
      <w:tr w14:paraId="34951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1733" w:hRule="atLeast"/>
        </w:trPr>
        <w:tc>
          <w:tcPr>
            <w:tcW w:w="636" w:type="dxa"/>
            <w:vMerge w:val="continue"/>
            <w:shd w:val="clear" w:color="auto" w:fill="FFFFFF"/>
            <w:vAlign w:val="center"/>
          </w:tcPr>
          <w:p w14:paraId="200FBD5A">
            <w:pP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116" w:type="dxa"/>
            <w:vMerge w:val="continue"/>
            <w:shd w:val="clear" w:color="auto" w:fill="FFFFFF"/>
            <w:vAlign w:val="center"/>
          </w:tcPr>
          <w:p w14:paraId="53551713">
            <w:pP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2907" w:type="dxa"/>
            <w:shd w:val="clear" w:color="auto" w:fill="FFFFFF"/>
            <w:vAlign w:val="center"/>
          </w:tcPr>
          <w:p w14:paraId="52936B8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经营国产互联网文化产品逾期是否未报文化行政部门备案</w:t>
            </w:r>
          </w:p>
        </w:tc>
        <w:tc>
          <w:tcPr>
            <w:tcW w:w="2050" w:type="dxa"/>
            <w:shd w:val="clear" w:color="auto" w:fill="FFFFFF"/>
            <w:vAlign w:val="center"/>
          </w:tcPr>
          <w:p w14:paraId="5E66F22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经营性互联网文化单位</w:t>
            </w:r>
          </w:p>
        </w:tc>
        <w:tc>
          <w:tcPr>
            <w:tcW w:w="1683" w:type="dxa"/>
            <w:shd w:val="clear" w:color="auto" w:fill="FFFFFF"/>
            <w:vAlign w:val="center"/>
          </w:tcPr>
          <w:p w14:paraId="15A4EA7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一般检查事项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4948F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现场检查</w:t>
            </w:r>
          </w:p>
        </w:tc>
        <w:tc>
          <w:tcPr>
            <w:tcW w:w="2216" w:type="dxa"/>
            <w:shd w:val="clear" w:color="auto" w:fill="FFFFFF"/>
            <w:vAlign w:val="center"/>
          </w:tcPr>
          <w:p w14:paraId="077BF71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 w:firstLine="42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科右前旗文化市场综合执法局</w:t>
            </w:r>
          </w:p>
        </w:tc>
        <w:tc>
          <w:tcPr>
            <w:tcW w:w="3267" w:type="dxa"/>
            <w:shd w:val="clear" w:color="auto" w:fill="FFFFFF"/>
            <w:vAlign w:val="center"/>
          </w:tcPr>
          <w:p w14:paraId="2251F95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《互联网文化管理暂行规定》第二十二条</w:t>
            </w:r>
          </w:p>
        </w:tc>
      </w:tr>
      <w:tr w14:paraId="00418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636" w:type="dxa"/>
            <w:vMerge w:val="restart"/>
            <w:shd w:val="clear" w:color="auto" w:fill="FFFFFF"/>
            <w:vAlign w:val="center"/>
          </w:tcPr>
          <w:p w14:paraId="33957E9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4F8A182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center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116" w:type="dxa"/>
            <w:vMerge w:val="restart"/>
            <w:shd w:val="clear" w:color="auto" w:fill="FFFFFF"/>
            <w:vAlign w:val="center"/>
          </w:tcPr>
          <w:p w14:paraId="29D7F83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1E2AD07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旅行社经营事项检查</w:t>
            </w:r>
          </w:p>
        </w:tc>
        <w:tc>
          <w:tcPr>
            <w:tcW w:w="2907" w:type="dxa"/>
            <w:shd w:val="clear" w:color="auto" w:fill="FFFFFF"/>
            <w:vAlign w:val="center"/>
          </w:tcPr>
          <w:p w14:paraId="449F231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旅行社经营信息检查</w:t>
            </w:r>
          </w:p>
        </w:tc>
        <w:tc>
          <w:tcPr>
            <w:tcW w:w="2050" w:type="dxa"/>
            <w:shd w:val="clear" w:color="auto" w:fill="FFFFFF"/>
            <w:vAlign w:val="center"/>
          </w:tcPr>
          <w:p w14:paraId="6418F1C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旅行社及其分支机构</w:t>
            </w:r>
          </w:p>
        </w:tc>
        <w:tc>
          <w:tcPr>
            <w:tcW w:w="1683" w:type="dxa"/>
            <w:shd w:val="clear" w:color="auto" w:fill="FFFFFF"/>
            <w:vAlign w:val="center"/>
          </w:tcPr>
          <w:p w14:paraId="199AFA4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一般检查事项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14A1576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现场检查</w:t>
            </w:r>
          </w:p>
        </w:tc>
        <w:tc>
          <w:tcPr>
            <w:tcW w:w="2216" w:type="dxa"/>
            <w:shd w:val="clear" w:color="auto" w:fill="FFFFFF"/>
            <w:vAlign w:val="center"/>
          </w:tcPr>
          <w:p w14:paraId="4F93F69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科右前旗文化市场综合执法局</w:t>
            </w:r>
          </w:p>
        </w:tc>
        <w:tc>
          <w:tcPr>
            <w:tcW w:w="3267" w:type="dxa"/>
            <w:vMerge w:val="restart"/>
            <w:shd w:val="clear" w:color="auto" w:fill="FFFFFF"/>
            <w:vAlign w:val="center"/>
          </w:tcPr>
          <w:p w14:paraId="6AB50D7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 w:firstLine="480" w:firstLineChars="200"/>
              <w:jc w:val="both"/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6FD07A6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 w:firstLine="480" w:firstLineChars="200"/>
              <w:jc w:val="both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1.《旅游法》</w:t>
            </w:r>
          </w:p>
          <w:p w14:paraId="405B7BD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 w:firstLine="480" w:firstLineChars="20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2.《旅行社条例》</w:t>
            </w:r>
          </w:p>
          <w:p w14:paraId="61B8249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 w:firstLine="480" w:firstLineChars="20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3.《旅行社条例实施细则》</w:t>
            </w:r>
          </w:p>
          <w:p w14:paraId="0DAECBC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 w:firstLine="480" w:firstLineChars="20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4.《旅游安全管理办法》</w:t>
            </w:r>
          </w:p>
          <w:p w14:paraId="3F361F0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 w:firstLine="480" w:firstLineChars="20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5.《中国公民出国旅游管理办法》</w:t>
            </w:r>
          </w:p>
          <w:p w14:paraId="169E4DE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 w:firstLine="42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6.《大陆居民赴台湾地区旅游管理办法》</w:t>
            </w:r>
          </w:p>
        </w:tc>
      </w:tr>
      <w:tr w14:paraId="43A5C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636" w:type="dxa"/>
            <w:vMerge w:val="continue"/>
            <w:shd w:val="clear" w:color="auto" w:fill="FFFFFF"/>
            <w:vAlign w:val="center"/>
          </w:tcPr>
          <w:p w14:paraId="14D852EC">
            <w:pP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116" w:type="dxa"/>
            <w:vMerge w:val="continue"/>
            <w:shd w:val="clear" w:color="auto" w:fill="FFFFFF"/>
            <w:vAlign w:val="center"/>
          </w:tcPr>
          <w:p w14:paraId="00C914D6">
            <w:pP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2907" w:type="dxa"/>
            <w:shd w:val="clear" w:color="auto" w:fill="FFFFFF"/>
            <w:vAlign w:val="center"/>
          </w:tcPr>
          <w:p w14:paraId="43C697D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旅行社经营行为检查</w:t>
            </w:r>
          </w:p>
        </w:tc>
        <w:tc>
          <w:tcPr>
            <w:tcW w:w="2050" w:type="dxa"/>
            <w:shd w:val="clear" w:color="auto" w:fill="FFFFFF"/>
            <w:vAlign w:val="center"/>
          </w:tcPr>
          <w:p w14:paraId="4AAE7D9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旅行社及其分支机构</w:t>
            </w:r>
          </w:p>
        </w:tc>
        <w:tc>
          <w:tcPr>
            <w:tcW w:w="1683" w:type="dxa"/>
            <w:shd w:val="clear" w:color="auto" w:fill="FFFFFF"/>
            <w:vAlign w:val="center"/>
          </w:tcPr>
          <w:p w14:paraId="2B67FF1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一般检查事项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03E7030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现场检查</w:t>
            </w:r>
          </w:p>
        </w:tc>
        <w:tc>
          <w:tcPr>
            <w:tcW w:w="2216" w:type="dxa"/>
            <w:shd w:val="clear" w:color="auto" w:fill="FFFFFF"/>
            <w:vAlign w:val="center"/>
          </w:tcPr>
          <w:p w14:paraId="0BE8CD5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 w:firstLine="42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科右前旗文化市场综合执法局</w:t>
            </w:r>
          </w:p>
        </w:tc>
        <w:tc>
          <w:tcPr>
            <w:tcW w:w="3267" w:type="dxa"/>
            <w:vMerge w:val="continue"/>
            <w:shd w:val="clear" w:color="auto" w:fill="FFFFFF"/>
            <w:vAlign w:val="center"/>
          </w:tcPr>
          <w:p w14:paraId="76156624">
            <w:pP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76829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636" w:type="dxa"/>
            <w:vMerge w:val="continue"/>
            <w:shd w:val="clear" w:color="auto" w:fill="FFFFFF"/>
            <w:vAlign w:val="center"/>
          </w:tcPr>
          <w:p w14:paraId="6B5A22CD">
            <w:pP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116" w:type="dxa"/>
            <w:vMerge w:val="continue"/>
            <w:shd w:val="clear" w:color="auto" w:fill="FFFFFF"/>
            <w:vAlign w:val="center"/>
          </w:tcPr>
          <w:p w14:paraId="3E427FA1">
            <w:pP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2907" w:type="dxa"/>
            <w:shd w:val="clear" w:color="auto" w:fill="FFFFFF"/>
            <w:vAlign w:val="center"/>
          </w:tcPr>
          <w:p w14:paraId="626E8B3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旅行社管理情况检查</w:t>
            </w:r>
          </w:p>
        </w:tc>
        <w:tc>
          <w:tcPr>
            <w:tcW w:w="2050" w:type="dxa"/>
            <w:shd w:val="clear" w:color="auto" w:fill="FFFFFF"/>
            <w:vAlign w:val="center"/>
          </w:tcPr>
          <w:p w14:paraId="42F34A0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旅行社及其分支机构</w:t>
            </w:r>
          </w:p>
        </w:tc>
        <w:tc>
          <w:tcPr>
            <w:tcW w:w="1683" w:type="dxa"/>
            <w:shd w:val="clear" w:color="auto" w:fill="FFFFFF"/>
            <w:vAlign w:val="center"/>
          </w:tcPr>
          <w:p w14:paraId="3DC3930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一般检查事项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4471F5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现场检查</w:t>
            </w:r>
          </w:p>
        </w:tc>
        <w:tc>
          <w:tcPr>
            <w:tcW w:w="2216" w:type="dxa"/>
            <w:shd w:val="clear" w:color="auto" w:fill="FFFFFF"/>
            <w:vAlign w:val="center"/>
          </w:tcPr>
          <w:p w14:paraId="36262A2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 w:firstLine="42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科右前旗文化市场综合执法局</w:t>
            </w:r>
          </w:p>
        </w:tc>
        <w:tc>
          <w:tcPr>
            <w:tcW w:w="3267" w:type="dxa"/>
            <w:vMerge w:val="continue"/>
            <w:shd w:val="clear" w:color="auto" w:fill="FFFFFF"/>
            <w:vAlign w:val="center"/>
          </w:tcPr>
          <w:p w14:paraId="5015AD1D">
            <w:pP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462D5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636" w:type="dxa"/>
            <w:vMerge w:val="continue"/>
            <w:shd w:val="clear" w:color="auto" w:fill="FFFFFF"/>
            <w:vAlign w:val="center"/>
          </w:tcPr>
          <w:p w14:paraId="39EA63F0">
            <w:pP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116" w:type="dxa"/>
            <w:vMerge w:val="continue"/>
            <w:shd w:val="clear" w:color="auto" w:fill="FFFFFF"/>
            <w:vAlign w:val="center"/>
          </w:tcPr>
          <w:p w14:paraId="72E11EB0">
            <w:pP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2907" w:type="dxa"/>
            <w:shd w:val="clear" w:color="auto" w:fill="FFFFFF"/>
            <w:vAlign w:val="center"/>
          </w:tcPr>
          <w:p w14:paraId="347227F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旅行社旅游安全情况检查</w:t>
            </w:r>
          </w:p>
        </w:tc>
        <w:tc>
          <w:tcPr>
            <w:tcW w:w="2050" w:type="dxa"/>
            <w:shd w:val="clear" w:color="auto" w:fill="FFFFFF"/>
            <w:vAlign w:val="center"/>
          </w:tcPr>
          <w:p w14:paraId="558528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旅行社及其分支机构</w:t>
            </w:r>
          </w:p>
        </w:tc>
        <w:tc>
          <w:tcPr>
            <w:tcW w:w="1683" w:type="dxa"/>
            <w:shd w:val="clear" w:color="auto" w:fill="FFFFFF"/>
            <w:vAlign w:val="center"/>
          </w:tcPr>
          <w:p w14:paraId="4261C8A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一般检查事项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1F65939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现场检查</w:t>
            </w:r>
          </w:p>
        </w:tc>
        <w:tc>
          <w:tcPr>
            <w:tcW w:w="2216" w:type="dxa"/>
            <w:shd w:val="clear" w:color="auto" w:fill="FFFFFF"/>
            <w:vAlign w:val="center"/>
          </w:tcPr>
          <w:p w14:paraId="0DAB828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 w:firstLine="42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科右前旗文化市场综合执法局</w:t>
            </w:r>
          </w:p>
        </w:tc>
        <w:tc>
          <w:tcPr>
            <w:tcW w:w="3267" w:type="dxa"/>
            <w:vMerge w:val="continue"/>
            <w:shd w:val="clear" w:color="auto" w:fill="FFFFFF"/>
            <w:vAlign w:val="center"/>
          </w:tcPr>
          <w:p w14:paraId="49E371B1">
            <w:pP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0ED7C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636" w:type="dxa"/>
            <w:vMerge w:val="continue"/>
            <w:shd w:val="clear" w:color="auto" w:fill="FFFFFF"/>
            <w:vAlign w:val="center"/>
          </w:tcPr>
          <w:p w14:paraId="7306C5AE">
            <w:pP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1116" w:type="dxa"/>
            <w:vMerge w:val="continue"/>
            <w:shd w:val="clear" w:color="auto" w:fill="FFFFFF"/>
            <w:vAlign w:val="center"/>
          </w:tcPr>
          <w:p w14:paraId="699D5378">
            <w:pP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2907" w:type="dxa"/>
            <w:shd w:val="clear" w:color="auto" w:fill="FFFFFF"/>
            <w:vAlign w:val="center"/>
          </w:tcPr>
          <w:p w14:paraId="54B1CD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旅行社文明旅游情况检查</w:t>
            </w:r>
          </w:p>
        </w:tc>
        <w:tc>
          <w:tcPr>
            <w:tcW w:w="2050" w:type="dxa"/>
            <w:shd w:val="clear" w:color="auto" w:fill="FFFFFF"/>
            <w:vAlign w:val="center"/>
          </w:tcPr>
          <w:p w14:paraId="1C312F8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旅行社及其分支机构</w:t>
            </w:r>
          </w:p>
        </w:tc>
        <w:tc>
          <w:tcPr>
            <w:tcW w:w="1683" w:type="dxa"/>
            <w:shd w:val="clear" w:color="auto" w:fill="FFFFFF"/>
            <w:vAlign w:val="center"/>
          </w:tcPr>
          <w:p w14:paraId="0FAF3F3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一般检查事项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6E017ED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现场检查</w:t>
            </w:r>
          </w:p>
        </w:tc>
        <w:tc>
          <w:tcPr>
            <w:tcW w:w="2216" w:type="dxa"/>
            <w:shd w:val="clear" w:color="auto" w:fill="FFFFFF"/>
            <w:vAlign w:val="center"/>
          </w:tcPr>
          <w:p w14:paraId="0DB032C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 w:firstLine="42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科右前旗文化市场综合执法局</w:t>
            </w:r>
          </w:p>
        </w:tc>
        <w:tc>
          <w:tcPr>
            <w:tcW w:w="3267" w:type="dxa"/>
            <w:vMerge w:val="continue"/>
            <w:shd w:val="clear" w:color="auto" w:fill="FFFFFF"/>
            <w:vAlign w:val="center"/>
          </w:tcPr>
          <w:p w14:paraId="4FDA177F">
            <w:pP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1B949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c>
          <w:tcPr>
            <w:tcW w:w="636" w:type="dxa"/>
            <w:shd w:val="clear" w:color="auto" w:fill="FFFFFF"/>
            <w:vAlign w:val="center"/>
          </w:tcPr>
          <w:p w14:paraId="4BD8CDC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center"/>
              <w:rPr>
                <w:rFonts w:hint="eastAsia" w:eastAsiaTheme="minorEastAsia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333333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116" w:type="dxa"/>
            <w:shd w:val="clear" w:color="auto" w:fill="FFFFFF"/>
            <w:vAlign w:val="center"/>
          </w:tcPr>
          <w:p w14:paraId="57FE692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电影发行放映单位检查 </w:t>
            </w:r>
          </w:p>
        </w:tc>
        <w:tc>
          <w:tcPr>
            <w:tcW w:w="2907" w:type="dxa"/>
            <w:shd w:val="clear" w:color="auto" w:fill="FFFFFF"/>
            <w:vAlign w:val="center"/>
          </w:tcPr>
          <w:p w14:paraId="00E376C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电影发行放映单位检查 </w:t>
            </w:r>
          </w:p>
        </w:tc>
        <w:tc>
          <w:tcPr>
            <w:tcW w:w="2050" w:type="dxa"/>
            <w:shd w:val="clear" w:color="auto" w:fill="FFFFFF"/>
            <w:vAlign w:val="center"/>
          </w:tcPr>
          <w:p w14:paraId="7120AC5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电影发行放映单位</w:t>
            </w:r>
          </w:p>
        </w:tc>
        <w:tc>
          <w:tcPr>
            <w:tcW w:w="1683" w:type="dxa"/>
            <w:shd w:val="clear" w:color="auto" w:fill="FFFFFF"/>
            <w:vAlign w:val="center"/>
          </w:tcPr>
          <w:p w14:paraId="0BB0EFE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一般检查事项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2B6FD0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现场检查、书面检查、网络监测</w:t>
            </w:r>
          </w:p>
        </w:tc>
        <w:tc>
          <w:tcPr>
            <w:tcW w:w="2216" w:type="dxa"/>
            <w:shd w:val="clear" w:color="auto" w:fill="FFFFFF"/>
            <w:vAlign w:val="center"/>
          </w:tcPr>
          <w:p w14:paraId="1E8E3E8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 w:firstLine="42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科右前旗文化市场综合执法局</w:t>
            </w:r>
          </w:p>
        </w:tc>
        <w:tc>
          <w:tcPr>
            <w:tcW w:w="3267" w:type="dxa"/>
            <w:shd w:val="clear" w:color="auto" w:fill="FFFFFF"/>
            <w:vAlign w:val="center"/>
          </w:tcPr>
          <w:p w14:paraId="126E656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1.《中华人民共和国电影产业促进法》第八条第一款    2.《电影管理条例》第四条第二款</w:t>
            </w:r>
          </w:p>
        </w:tc>
      </w:tr>
      <w:tr w14:paraId="6D32F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600" w:hRule="atLeast"/>
        </w:trPr>
        <w:tc>
          <w:tcPr>
            <w:tcW w:w="636" w:type="dxa"/>
            <w:vMerge w:val="restart"/>
            <w:shd w:val="clear" w:color="auto" w:fill="FFFFFF"/>
            <w:vAlign w:val="center"/>
          </w:tcPr>
          <w:p w14:paraId="0C2707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center"/>
              <w:rPr>
                <w:rFonts w:hint="eastAsia"/>
                <w:color w:val="333333"/>
                <w:sz w:val="24"/>
                <w:szCs w:val="24"/>
                <w:lang w:val="en-US" w:eastAsia="zh-CN"/>
              </w:rPr>
            </w:pPr>
          </w:p>
          <w:p w14:paraId="1ADB5F1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center"/>
              <w:rPr>
                <w:rFonts w:hint="eastAsia"/>
                <w:color w:val="333333"/>
                <w:sz w:val="24"/>
                <w:szCs w:val="24"/>
                <w:lang w:val="en-US" w:eastAsia="zh-CN"/>
              </w:rPr>
            </w:pPr>
          </w:p>
          <w:p w14:paraId="31262F5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center"/>
              <w:rPr>
                <w:rFonts w:hint="eastAsia"/>
                <w:color w:val="333333"/>
                <w:sz w:val="24"/>
                <w:szCs w:val="24"/>
                <w:lang w:val="en-US" w:eastAsia="zh-CN"/>
              </w:rPr>
            </w:pPr>
          </w:p>
          <w:p w14:paraId="5D34098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center"/>
              <w:rPr>
                <w:rFonts w:hint="eastAsia"/>
                <w:color w:val="333333"/>
                <w:sz w:val="24"/>
                <w:szCs w:val="24"/>
                <w:lang w:val="en-US" w:eastAsia="zh-CN"/>
              </w:rPr>
            </w:pPr>
          </w:p>
          <w:p w14:paraId="1ECA761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center"/>
              <w:rPr>
                <w:rFonts w:hint="eastAsia"/>
                <w:color w:val="333333"/>
                <w:sz w:val="24"/>
                <w:szCs w:val="24"/>
                <w:lang w:val="en-US" w:eastAsia="zh-CN"/>
              </w:rPr>
            </w:pPr>
          </w:p>
          <w:p w14:paraId="09ED84B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center"/>
              <w:rPr>
                <w:rFonts w:hint="default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333333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116" w:type="dxa"/>
            <w:vMerge w:val="restart"/>
            <w:shd w:val="clear" w:color="auto" w:fill="FFFFFF"/>
            <w:vAlign w:val="center"/>
          </w:tcPr>
          <w:p w14:paraId="1F474E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614D999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6CA9699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0CC1CCC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5EEE011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1461B9A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2240E3B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center"/>
              <w:rPr>
                <w:rFonts w:hint="default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营业性演出检查</w:t>
            </w:r>
          </w:p>
        </w:tc>
        <w:tc>
          <w:tcPr>
            <w:tcW w:w="2907" w:type="dxa"/>
            <w:shd w:val="clear" w:color="auto" w:fill="FFFFFF"/>
            <w:vAlign w:val="center"/>
          </w:tcPr>
          <w:p w14:paraId="54A291C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是否未经批准举办营业性演出</w:t>
            </w:r>
          </w:p>
        </w:tc>
        <w:tc>
          <w:tcPr>
            <w:tcW w:w="2050" w:type="dxa"/>
            <w:shd w:val="clear" w:color="auto" w:fill="FFFFFF"/>
            <w:vAlign w:val="center"/>
          </w:tcPr>
          <w:p w14:paraId="0DEA88A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rFonts w:hint="default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营业性演出场所</w:t>
            </w:r>
          </w:p>
        </w:tc>
        <w:tc>
          <w:tcPr>
            <w:tcW w:w="1683" w:type="dxa"/>
            <w:shd w:val="clear" w:color="auto" w:fill="FFFFFF"/>
            <w:vAlign w:val="center"/>
          </w:tcPr>
          <w:p w14:paraId="3D6BA2D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一般检查事项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65939A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现场检查</w:t>
            </w:r>
          </w:p>
        </w:tc>
        <w:tc>
          <w:tcPr>
            <w:tcW w:w="2216" w:type="dxa"/>
            <w:shd w:val="clear" w:color="auto" w:fill="FFFFFF"/>
            <w:vAlign w:val="center"/>
          </w:tcPr>
          <w:p w14:paraId="496B8C9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 w:firstLine="420"/>
              <w:jc w:val="left"/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科右前旗文化市场综合执法局</w:t>
            </w:r>
          </w:p>
        </w:tc>
        <w:tc>
          <w:tcPr>
            <w:tcW w:w="3267" w:type="dxa"/>
            <w:shd w:val="clear" w:color="auto" w:fill="FFFFFF"/>
            <w:vAlign w:val="center"/>
          </w:tcPr>
          <w:p w14:paraId="4EEE12A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left="0" w:right="0" w:firstLine="420"/>
              <w:jc w:val="left"/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《营业性演出管理条例》第十三条</w:t>
            </w:r>
          </w:p>
        </w:tc>
      </w:tr>
      <w:tr w14:paraId="5312A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600" w:hRule="atLeast"/>
        </w:trPr>
        <w:tc>
          <w:tcPr>
            <w:tcW w:w="636" w:type="dxa"/>
            <w:vMerge w:val="continue"/>
            <w:shd w:val="clear" w:color="auto" w:fill="FFFFFF"/>
            <w:vAlign w:val="center"/>
          </w:tcPr>
          <w:p w14:paraId="7F8FD9A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</w:pPr>
          </w:p>
        </w:tc>
        <w:tc>
          <w:tcPr>
            <w:tcW w:w="1116" w:type="dxa"/>
            <w:vMerge w:val="continue"/>
            <w:shd w:val="clear" w:color="auto" w:fill="FFFFFF"/>
            <w:vAlign w:val="center"/>
          </w:tcPr>
          <w:p w14:paraId="5CDD602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</w:pPr>
          </w:p>
        </w:tc>
        <w:tc>
          <w:tcPr>
            <w:tcW w:w="2907" w:type="dxa"/>
            <w:shd w:val="clear" w:color="auto" w:fill="FFFFFF"/>
            <w:vAlign w:val="center"/>
          </w:tcPr>
          <w:p w14:paraId="6BE6D7E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是否变更演出举办单位、参加演出的文艺表演团体、演员或者节目未重新报批</w:t>
            </w:r>
          </w:p>
        </w:tc>
        <w:tc>
          <w:tcPr>
            <w:tcW w:w="2050" w:type="dxa"/>
            <w:shd w:val="clear" w:color="auto" w:fill="FFFFFF"/>
            <w:vAlign w:val="center"/>
          </w:tcPr>
          <w:p w14:paraId="6FD46D0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营业性演出场所</w:t>
            </w:r>
          </w:p>
        </w:tc>
        <w:tc>
          <w:tcPr>
            <w:tcW w:w="1683" w:type="dxa"/>
            <w:shd w:val="clear" w:color="auto" w:fill="FFFFFF"/>
            <w:vAlign w:val="center"/>
          </w:tcPr>
          <w:p w14:paraId="4C924C9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一般检查事项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AE2C59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现场检查</w:t>
            </w:r>
          </w:p>
        </w:tc>
        <w:tc>
          <w:tcPr>
            <w:tcW w:w="2216" w:type="dxa"/>
            <w:shd w:val="clear" w:color="auto" w:fill="FFFFFF"/>
            <w:vAlign w:val="center"/>
          </w:tcPr>
          <w:p w14:paraId="1BC8A8B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科右前旗文化市场综合执法局</w:t>
            </w:r>
          </w:p>
        </w:tc>
        <w:tc>
          <w:tcPr>
            <w:tcW w:w="3267" w:type="dxa"/>
            <w:shd w:val="clear" w:color="auto" w:fill="FFFFFF"/>
            <w:vAlign w:val="center"/>
          </w:tcPr>
          <w:p w14:paraId="178C03C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《营业性演出管理条例》第八条</w:t>
            </w:r>
          </w:p>
        </w:tc>
      </w:tr>
      <w:tr w14:paraId="09547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600" w:hRule="atLeast"/>
        </w:trPr>
        <w:tc>
          <w:tcPr>
            <w:tcW w:w="636" w:type="dxa"/>
            <w:vMerge w:val="continue"/>
            <w:shd w:val="clear" w:color="auto" w:fill="FFFFFF"/>
            <w:vAlign w:val="center"/>
          </w:tcPr>
          <w:p w14:paraId="531C78C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116" w:type="dxa"/>
            <w:vMerge w:val="continue"/>
            <w:shd w:val="clear" w:color="auto" w:fill="FFFFFF"/>
            <w:vAlign w:val="center"/>
          </w:tcPr>
          <w:p w14:paraId="6F9AFC1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907" w:type="dxa"/>
            <w:shd w:val="clear" w:color="auto" w:fill="FFFFFF"/>
            <w:vAlign w:val="center"/>
          </w:tcPr>
          <w:p w14:paraId="3F282C2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演出场所经营单位是否为未经批准的营业性演出提供场地</w:t>
            </w:r>
          </w:p>
        </w:tc>
        <w:tc>
          <w:tcPr>
            <w:tcW w:w="2050" w:type="dxa"/>
            <w:shd w:val="clear" w:color="auto" w:fill="FFFFFF"/>
            <w:vAlign w:val="center"/>
          </w:tcPr>
          <w:p w14:paraId="17E19D2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营业性演出场所</w:t>
            </w:r>
          </w:p>
        </w:tc>
        <w:tc>
          <w:tcPr>
            <w:tcW w:w="1683" w:type="dxa"/>
            <w:shd w:val="clear" w:color="auto" w:fill="FFFFFF"/>
            <w:vAlign w:val="center"/>
          </w:tcPr>
          <w:p w14:paraId="4BFD0D2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一般检查事项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5971FC1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现场检查</w:t>
            </w:r>
          </w:p>
        </w:tc>
        <w:tc>
          <w:tcPr>
            <w:tcW w:w="2216" w:type="dxa"/>
            <w:shd w:val="clear" w:color="auto" w:fill="FFFFFF"/>
            <w:vAlign w:val="center"/>
          </w:tcPr>
          <w:p w14:paraId="7DEDB45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科右前旗文化市场综合执法局</w:t>
            </w:r>
          </w:p>
        </w:tc>
        <w:tc>
          <w:tcPr>
            <w:tcW w:w="3267" w:type="dxa"/>
            <w:shd w:val="clear" w:color="auto" w:fill="FFFFFF"/>
            <w:vAlign w:val="center"/>
          </w:tcPr>
          <w:p w14:paraId="0547CB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《营业性演出管理条例》十八条</w:t>
            </w:r>
          </w:p>
        </w:tc>
      </w:tr>
      <w:tr w14:paraId="51FB4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600" w:hRule="atLeast"/>
        </w:trPr>
        <w:tc>
          <w:tcPr>
            <w:tcW w:w="636" w:type="dxa"/>
            <w:vMerge w:val="continue"/>
            <w:shd w:val="clear" w:color="auto" w:fill="FFFFFF"/>
            <w:vAlign w:val="center"/>
          </w:tcPr>
          <w:p w14:paraId="489DD6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116" w:type="dxa"/>
            <w:vMerge w:val="continue"/>
            <w:shd w:val="clear" w:color="auto" w:fill="FFFFFF"/>
            <w:vAlign w:val="center"/>
          </w:tcPr>
          <w:p w14:paraId="0D75F1E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907" w:type="dxa"/>
            <w:shd w:val="clear" w:color="auto" w:fill="FFFFFF"/>
            <w:vAlign w:val="center"/>
          </w:tcPr>
          <w:p w14:paraId="1B15593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营业性演出是否含有禁止的内容</w:t>
            </w:r>
          </w:p>
        </w:tc>
        <w:tc>
          <w:tcPr>
            <w:tcW w:w="2050" w:type="dxa"/>
            <w:shd w:val="clear" w:color="auto" w:fill="FFFFFF"/>
            <w:vAlign w:val="center"/>
          </w:tcPr>
          <w:p w14:paraId="00AC2BA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营业性演出场所</w:t>
            </w:r>
          </w:p>
        </w:tc>
        <w:tc>
          <w:tcPr>
            <w:tcW w:w="1683" w:type="dxa"/>
            <w:shd w:val="clear" w:color="auto" w:fill="FFFFFF"/>
            <w:vAlign w:val="center"/>
          </w:tcPr>
          <w:p w14:paraId="486E67C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一般检查事项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650A4C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现场检查</w:t>
            </w:r>
          </w:p>
        </w:tc>
        <w:tc>
          <w:tcPr>
            <w:tcW w:w="2216" w:type="dxa"/>
            <w:shd w:val="clear" w:color="auto" w:fill="FFFFFF"/>
            <w:vAlign w:val="center"/>
          </w:tcPr>
          <w:p w14:paraId="25E000C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科右前旗文化市场综合执法局</w:t>
            </w:r>
          </w:p>
        </w:tc>
        <w:tc>
          <w:tcPr>
            <w:tcW w:w="3267" w:type="dxa"/>
            <w:shd w:val="clear" w:color="auto" w:fill="FFFFFF"/>
            <w:vAlign w:val="center"/>
          </w:tcPr>
          <w:p w14:paraId="0644E49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《营业性演出管理条例》第二十五条</w:t>
            </w:r>
          </w:p>
        </w:tc>
      </w:tr>
      <w:tr w14:paraId="386FA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160" w:hRule="atLeast"/>
        </w:trPr>
        <w:tc>
          <w:tcPr>
            <w:tcW w:w="636" w:type="dxa"/>
            <w:vMerge w:val="continue"/>
            <w:shd w:val="clear" w:color="auto" w:fill="FFFFFF"/>
            <w:vAlign w:val="center"/>
          </w:tcPr>
          <w:p w14:paraId="7C634B0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116" w:type="dxa"/>
            <w:vMerge w:val="continue"/>
            <w:shd w:val="clear" w:color="auto" w:fill="FFFFFF"/>
            <w:vAlign w:val="center"/>
          </w:tcPr>
          <w:p w14:paraId="368A996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907" w:type="dxa"/>
            <w:shd w:val="clear" w:color="auto" w:fill="FFFFFF"/>
            <w:vAlign w:val="center"/>
          </w:tcPr>
          <w:p w14:paraId="5EC5C9E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是否以政府或者政府部门的名义举办营业性演出，或者营业性演出冠以“中国”、“中华”、“全国”、“国际”等字样</w:t>
            </w:r>
          </w:p>
        </w:tc>
        <w:tc>
          <w:tcPr>
            <w:tcW w:w="2050" w:type="dxa"/>
            <w:shd w:val="clear" w:color="auto" w:fill="FFFFFF"/>
            <w:vAlign w:val="center"/>
          </w:tcPr>
          <w:p w14:paraId="443BA0F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营业性演出场所</w:t>
            </w:r>
          </w:p>
        </w:tc>
        <w:tc>
          <w:tcPr>
            <w:tcW w:w="1683" w:type="dxa"/>
            <w:shd w:val="clear" w:color="auto" w:fill="FFFFFF"/>
            <w:vAlign w:val="center"/>
          </w:tcPr>
          <w:p w14:paraId="20B4788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一般检查事项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8C99EC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现场检查</w:t>
            </w:r>
          </w:p>
        </w:tc>
        <w:tc>
          <w:tcPr>
            <w:tcW w:w="2216" w:type="dxa"/>
            <w:shd w:val="clear" w:color="auto" w:fill="FFFFFF"/>
            <w:vAlign w:val="center"/>
          </w:tcPr>
          <w:p w14:paraId="70A998A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科右前旗文化市场综合执法局</w:t>
            </w:r>
          </w:p>
        </w:tc>
        <w:tc>
          <w:tcPr>
            <w:tcW w:w="3267" w:type="dxa"/>
            <w:shd w:val="clear" w:color="auto" w:fill="FFFFFF"/>
            <w:vAlign w:val="center"/>
          </w:tcPr>
          <w:p w14:paraId="1507E3F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90" w:lineRule="atLeast"/>
              <w:ind w:right="0"/>
              <w:jc w:val="left"/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《营业性演出管理条例》第二十四条</w:t>
            </w:r>
          </w:p>
        </w:tc>
      </w:tr>
    </w:tbl>
    <w:p w14:paraId="4CAF3912"/>
    <w:sectPr>
      <w:pgSz w:w="16783" w:h="11850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F35702"/>
    <w:rsid w:val="142146A7"/>
    <w:rsid w:val="17666F36"/>
    <w:rsid w:val="29C13652"/>
    <w:rsid w:val="2CD44BF3"/>
    <w:rsid w:val="2EC66A5F"/>
    <w:rsid w:val="315B0D59"/>
    <w:rsid w:val="349204E9"/>
    <w:rsid w:val="36102DB1"/>
    <w:rsid w:val="57907052"/>
    <w:rsid w:val="6D643227"/>
    <w:rsid w:val="6FB361C4"/>
    <w:rsid w:val="7B934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2368</Words>
  <Characters>2378</Characters>
  <Lines>0</Lines>
  <Paragraphs>0</Paragraphs>
  <TotalTime>6</TotalTime>
  <ScaleCrop>false</ScaleCrop>
  <LinksUpToDate>false</LinksUpToDate>
  <CharactersWithSpaces>2384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冯陈</cp:lastModifiedBy>
  <dcterms:modified xsi:type="dcterms:W3CDTF">2026-06-03T03:05:21Z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73E04495443E42EAAF139E7BB52AD1D6_12</vt:lpwstr>
  </property>
</Properties>
</file>