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附件：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科右前旗文化旅游体育系统工作先进个人名单</w:t>
      </w:r>
    </w:p>
    <w:bookmarkEnd w:id="0"/>
    <w:p>
      <w:pPr>
        <w:spacing w:line="600" w:lineRule="exact"/>
        <w:jc w:val="center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（共</w:t>
      </w:r>
      <w:r>
        <w:rPr>
          <w:rFonts w:ascii="楷体_GB2312" w:hAnsi="楷体_GB2312" w:eastAsia="楷体_GB2312" w:cs="楷体_GB2312"/>
        </w:rPr>
        <w:t>21</w:t>
      </w:r>
      <w:r>
        <w:rPr>
          <w:rFonts w:hint="eastAsia" w:ascii="楷体_GB2312" w:hAnsi="楷体_GB2312" w:eastAsia="楷体_GB2312" w:cs="楷体_GB2312"/>
        </w:rPr>
        <w:t>人，排名不分先后）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李明</w:t>
      </w:r>
      <w:r>
        <w:rPr>
          <w:rFonts w:hint="eastAsia" w:ascii="仿宋" w:hAnsi="仿宋" w:eastAsia="仿宋" w:cs="仿宋"/>
        </w:rPr>
        <w:t>潔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旗委国家安全信息中心副主任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张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煜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旗政府办公室综合组秘书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王红健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旗委宣传部文化文艺组负责人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张玉堂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旗公安局交管大队城区中队内勤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朱文华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旗公安局反恐怖和特警大队教导员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闫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哲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旗财政局科技文化股干部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吴国强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旗融媒体中心一线记者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孙艳霞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旗教育局思政股股长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杨丹丹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团旗委办公室干事</w:t>
      </w: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特日格乐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旗民委宣传干事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梁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乐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旗文联宣传干事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张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辉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旗委党群服务中心副主任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孙向平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旗城美环境科技发展有限公司副总经理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杨忠斌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旗卫健委副主任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刘明坤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旗移动公司副总经理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王彦东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国网科右前旗供电公司配网运检部主任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王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鹏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乌兰毛都市场监督管理所所长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王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健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旗妇联妇女发展部部长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张翠翠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旗外事办党组秘书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刘天舒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旗交通运输事业发展中心副主任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包全胜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>区域经济合作服务中心办公室主任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E1D34"/>
    <w:rsid w:val="03762EE2"/>
    <w:rsid w:val="10F174F1"/>
    <w:rsid w:val="11F0445F"/>
    <w:rsid w:val="1294270E"/>
    <w:rsid w:val="16717A40"/>
    <w:rsid w:val="1CC706F4"/>
    <w:rsid w:val="1D29239F"/>
    <w:rsid w:val="1F7D1AB0"/>
    <w:rsid w:val="23102AB5"/>
    <w:rsid w:val="271C78C7"/>
    <w:rsid w:val="274B4426"/>
    <w:rsid w:val="28FF243C"/>
    <w:rsid w:val="297B581E"/>
    <w:rsid w:val="2AC11673"/>
    <w:rsid w:val="2BAF7330"/>
    <w:rsid w:val="2D163009"/>
    <w:rsid w:val="3101441B"/>
    <w:rsid w:val="33205E07"/>
    <w:rsid w:val="345E1D34"/>
    <w:rsid w:val="356341A9"/>
    <w:rsid w:val="3F652895"/>
    <w:rsid w:val="4B415F8C"/>
    <w:rsid w:val="508D38CD"/>
    <w:rsid w:val="55FB5B78"/>
    <w:rsid w:val="63A01225"/>
    <w:rsid w:val="6B04210F"/>
    <w:rsid w:val="6FC576D3"/>
    <w:rsid w:val="705A5295"/>
    <w:rsid w:val="738A5C78"/>
    <w:rsid w:val="75A52247"/>
    <w:rsid w:val="774C3E71"/>
    <w:rsid w:val="7E52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中铁11局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2025-12-18T01:05:00Z</dcterms:created>
  <dc:creator>刘富贵</dc:creator>
  <cp:lastModifiedBy>刘富贵</cp:lastModifiedBy>
  <dcterms:modified xsi:type="dcterms:W3CDTF">2025-12-18T01:06:55Z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