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25C" w:rsidRDefault="0007525C" w:rsidP="00BD3424">
      <w:pPr>
        <w:spacing w:line="600" w:lineRule="exact"/>
        <w:jc w:val="center"/>
        <w:rPr>
          <w:rFonts w:ascii="方正小标宋简体" w:eastAsia="方正小标宋简体" w:hAnsi="方正小标宋简体" w:cs="方正小标宋简体"/>
          <w:snapToGrid w:val="0"/>
          <w:color w:val="000000"/>
          <w:kern w:val="0"/>
          <w:sz w:val="44"/>
          <w:szCs w:val="44"/>
        </w:rPr>
      </w:pPr>
    </w:p>
    <w:p w:rsidR="0007525C" w:rsidRDefault="0007525C" w:rsidP="00BD3424">
      <w:pPr>
        <w:spacing w:line="600" w:lineRule="exact"/>
        <w:jc w:val="center"/>
        <w:rPr>
          <w:rFonts w:ascii="方正小标宋简体" w:eastAsia="方正小标宋简体" w:hAnsi="方正小标宋简体" w:cs="方正小标宋简体"/>
          <w:snapToGrid w:val="0"/>
          <w:color w:val="000000"/>
          <w:kern w:val="0"/>
          <w:sz w:val="44"/>
          <w:szCs w:val="44"/>
        </w:rPr>
      </w:pPr>
      <w:r>
        <w:rPr>
          <w:rFonts w:ascii="方正小标宋简体" w:eastAsia="方正小标宋简体" w:hAnsi="方正小标宋简体" w:cs="方正小标宋简体" w:hint="eastAsia"/>
          <w:snapToGrid w:val="0"/>
          <w:color w:val="000000"/>
          <w:kern w:val="0"/>
          <w:sz w:val="44"/>
          <w:szCs w:val="44"/>
        </w:rPr>
        <w:t>在全旗人居环境集中整治专项行动</w:t>
      </w:r>
    </w:p>
    <w:p w:rsidR="0007525C" w:rsidRDefault="0007525C" w:rsidP="00BD3424">
      <w:pPr>
        <w:spacing w:line="600" w:lineRule="exact"/>
        <w:jc w:val="center"/>
        <w:rPr>
          <w:rFonts w:ascii="方正小标宋简体" w:eastAsia="方正小标宋简体" w:hAnsi="方正小标宋简体" w:cs="方正小标宋简体"/>
          <w:snapToGrid w:val="0"/>
          <w:color w:val="000000"/>
          <w:kern w:val="0"/>
          <w:sz w:val="44"/>
          <w:szCs w:val="44"/>
        </w:rPr>
      </w:pPr>
      <w:r>
        <w:rPr>
          <w:rFonts w:ascii="方正小标宋简体" w:eastAsia="方正小标宋简体" w:hAnsi="方正小标宋简体" w:cs="方正小标宋简体" w:hint="eastAsia"/>
          <w:snapToGrid w:val="0"/>
          <w:color w:val="000000"/>
          <w:kern w:val="0"/>
          <w:sz w:val="44"/>
          <w:szCs w:val="44"/>
        </w:rPr>
        <w:t>动员大会上的讲话提纲</w:t>
      </w:r>
    </w:p>
    <w:p w:rsidR="0007525C" w:rsidRDefault="0007525C" w:rsidP="00BD3424">
      <w:pPr>
        <w:spacing w:line="600" w:lineRule="exact"/>
        <w:jc w:val="center"/>
        <w:rPr>
          <w:rFonts w:ascii="楷体_GB2312" w:eastAsia="楷体_GB2312" w:hAnsi="楷体_GB2312" w:cs="楷体_GB2312"/>
          <w:snapToGrid w:val="0"/>
          <w:color w:val="000000"/>
          <w:kern w:val="0"/>
          <w:sz w:val="32"/>
          <w:szCs w:val="32"/>
        </w:rPr>
      </w:pPr>
    </w:p>
    <w:p w:rsidR="0007525C" w:rsidRDefault="0007525C" w:rsidP="00BD3424">
      <w:pPr>
        <w:spacing w:line="600" w:lineRule="exact"/>
        <w:jc w:val="center"/>
        <w:rPr>
          <w:rFonts w:ascii="楷体_GB2312" w:eastAsia="楷体_GB2312" w:hAnsi="楷体_GB2312" w:cs="楷体_GB2312"/>
          <w:snapToGrid w:val="0"/>
          <w:color w:val="000000"/>
          <w:kern w:val="0"/>
          <w:sz w:val="32"/>
          <w:szCs w:val="32"/>
        </w:rPr>
      </w:pPr>
      <w:r>
        <w:rPr>
          <w:rFonts w:ascii="楷体_GB2312" w:eastAsia="楷体_GB2312" w:hAnsi="楷体_GB2312" w:cs="楷体_GB2312" w:hint="eastAsia"/>
          <w:snapToGrid w:val="0"/>
          <w:color w:val="000000"/>
          <w:kern w:val="0"/>
          <w:sz w:val="32"/>
          <w:szCs w:val="32"/>
        </w:rPr>
        <w:t>旗委副书记、代旗长</w:t>
      </w:r>
      <w:r>
        <w:rPr>
          <w:rFonts w:ascii="楷体_GB2312" w:eastAsia="楷体_GB2312" w:hAnsi="楷体_GB2312" w:cs="楷体_GB2312"/>
          <w:snapToGrid w:val="0"/>
          <w:color w:val="000000"/>
          <w:kern w:val="0"/>
          <w:sz w:val="32"/>
          <w:szCs w:val="32"/>
        </w:rPr>
        <w:t xml:space="preserve">  </w:t>
      </w:r>
      <w:r>
        <w:rPr>
          <w:rFonts w:ascii="楷体_GB2312" w:eastAsia="楷体_GB2312" w:hAnsi="楷体_GB2312" w:cs="楷体_GB2312" w:hint="eastAsia"/>
          <w:snapToGrid w:val="0"/>
          <w:color w:val="000000"/>
          <w:kern w:val="0"/>
          <w:sz w:val="32"/>
          <w:szCs w:val="32"/>
        </w:rPr>
        <w:t>王立东</w:t>
      </w:r>
    </w:p>
    <w:p w:rsidR="0007525C" w:rsidRDefault="0007525C" w:rsidP="00BD3424">
      <w:pPr>
        <w:spacing w:line="600" w:lineRule="exact"/>
        <w:jc w:val="center"/>
        <w:rPr>
          <w:rFonts w:ascii="楷体_GB2312" w:eastAsia="楷体_GB2312" w:hAnsi="楷体_GB2312" w:cs="楷体_GB2312"/>
          <w:snapToGrid w:val="0"/>
          <w:color w:val="000000"/>
          <w:kern w:val="0"/>
          <w:sz w:val="32"/>
          <w:szCs w:val="32"/>
        </w:rPr>
      </w:pPr>
      <w:r>
        <w:rPr>
          <w:rFonts w:ascii="楷体_GB2312" w:eastAsia="楷体_GB2312" w:hAnsi="楷体_GB2312" w:cs="楷体_GB2312" w:hint="eastAsia"/>
          <w:snapToGrid w:val="0"/>
          <w:color w:val="000000"/>
          <w:kern w:val="0"/>
          <w:sz w:val="32"/>
          <w:szCs w:val="32"/>
        </w:rPr>
        <w:t>（</w:t>
      </w:r>
      <w:r>
        <w:rPr>
          <w:rFonts w:ascii="楷体_GB2312" w:eastAsia="楷体_GB2312" w:hAnsi="楷体_GB2312" w:cs="楷体_GB2312"/>
          <w:snapToGrid w:val="0"/>
          <w:color w:val="000000"/>
          <w:kern w:val="0"/>
          <w:sz w:val="32"/>
          <w:szCs w:val="32"/>
        </w:rPr>
        <w:t>2021</w:t>
      </w:r>
      <w:r>
        <w:rPr>
          <w:rFonts w:ascii="楷体_GB2312" w:eastAsia="楷体_GB2312" w:hAnsi="楷体_GB2312" w:cs="楷体_GB2312" w:hint="eastAsia"/>
          <w:snapToGrid w:val="0"/>
          <w:color w:val="000000"/>
          <w:kern w:val="0"/>
          <w:sz w:val="32"/>
          <w:szCs w:val="32"/>
        </w:rPr>
        <w:t>年</w:t>
      </w:r>
      <w:r>
        <w:rPr>
          <w:rFonts w:ascii="楷体_GB2312" w:eastAsia="楷体_GB2312" w:hAnsi="楷体_GB2312" w:cs="楷体_GB2312"/>
          <w:snapToGrid w:val="0"/>
          <w:color w:val="000000"/>
          <w:kern w:val="0"/>
          <w:sz w:val="32"/>
          <w:szCs w:val="32"/>
        </w:rPr>
        <w:t>11</w:t>
      </w:r>
      <w:r>
        <w:rPr>
          <w:rFonts w:ascii="楷体_GB2312" w:eastAsia="楷体_GB2312" w:hAnsi="楷体_GB2312" w:cs="楷体_GB2312" w:hint="eastAsia"/>
          <w:snapToGrid w:val="0"/>
          <w:color w:val="000000"/>
          <w:kern w:val="0"/>
          <w:sz w:val="32"/>
          <w:szCs w:val="32"/>
        </w:rPr>
        <w:t>月</w:t>
      </w:r>
      <w:r>
        <w:rPr>
          <w:rFonts w:ascii="楷体_GB2312" w:eastAsia="楷体_GB2312" w:hAnsi="楷体_GB2312" w:cs="楷体_GB2312"/>
          <w:snapToGrid w:val="0"/>
          <w:color w:val="000000"/>
          <w:kern w:val="0"/>
          <w:sz w:val="32"/>
          <w:szCs w:val="32"/>
        </w:rPr>
        <w:t>1</w:t>
      </w:r>
      <w:r>
        <w:rPr>
          <w:rFonts w:ascii="楷体_GB2312" w:eastAsia="楷体_GB2312" w:hAnsi="楷体_GB2312" w:cs="楷体_GB2312" w:hint="eastAsia"/>
          <w:snapToGrid w:val="0"/>
          <w:color w:val="000000"/>
          <w:kern w:val="0"/>
          <w:sz w:val="32"/>
          <w:szCs w:val="32"/>
        </w:rPr>
        <w:t>日）</w:t>
      </w:r>
    </w:p>
    <w:p w:rsidR="0007525C" w:rsidRDefault="0007525C" w:rsidP="00BD3424">
      <w:pPr>
        <w:spacing w:line="600" w:lineRule="exact"/>
        <w:jc w:val="center"/>
        <w:rPr>
          <w:rFonts w:ascii="楷体_GB2312" w:eastAsia="楷体_GB2312" w:hAnsi="楷体_GB2312" w:cs="楷体_GB2312"/>
          <w:snapToGrid w:val="0"/>
          <w:color w:val="000000"/>
          <w:kern w:val="0"/>
          <w:sz w:val="32"/>
          <w:szCs w:val="32"/>
        </w:rPr>
      </w:pPr>
    </w:p>
    <w:p w:rsidR="0007525C" w:rsidRDefault="0007525C" w:rsidP="00BD3424">
      <w:pPr>
        <w:spacing w:line="600" w:lineRule="exact"/>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同志们：</w:t>
      </w:r>
    </w:p>
    <w:p w:rsidR="0007525C" w:rsidRDefault="0007525C" w:rsidP="00ED544C">
      <w:pPr>
        <w:spacing w:line="600" w:lineRule="exact"/>
        <w:ind w:firstLine="640"/>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农村牧区人居环境整治，是党中央作出的重大决策部署，是实施乡村振兴战略的第一战役，是全面建成小康社会的重要内容。今天，我们召开全旗人居环境集中整治专项行动动员大会，主要任务就是深入学习习近平总书记关于改善农村人居环境的重要指示批示精神，认真贯彻落实区、盟人居环境整治会议精神，全面安排部署全旗人居环境整治专项行动，进一步明确目标、细化任务、压实责任，把人居环境整治工作向纵深推进。下面，我从</w:t>
      </w:r>
      <w:r w:rsidRPr="00466AB3">
        <w:rPr>
          <w:rFonts w:ascii="仿宋_GB2312" w:eastAsia="仿宋_GB2312" w:hAnsi="仿宋_GB2312" w:cs="仿宋_GB2312" w:hint="eastAsia"/>
          <w:b/>
          <w:snapToGrid w:val="0"/>
          <w:color w:val="000000"/>
          <w:kern w:val="0"/>
          <w:sz w:val="32"/>
          <w:szCs w:val="32"/>
        </w:rPr>
        <w:t>“为什么干、怎样干、干到什么程度”</w:t>
      </w:r>
      <w:r>
        <w:rPr>
          <w:rFonts w:ascii="仿宋_GB2312" w:eastAsia="仿宋_GB2312" w:hAnsi="仿宋_GB2312" w:cs="仿宋_GB2312" w:hint="eastAsia"/>
          <w:snapToGrid w:val="0"/>
          <w:color w:val="000000"/>
          <w:kern w:val="0"/>
          <w:sz w:val="32"/>
          <w:szCs w:val="32"/>
        </w:rPr>
        <w:t>三方面强调几点意见。随后，孙书记还要作重要讲话，请大家认真学习领会，抓好贯彻落实。</w:t>
      </w:r>
    </w:p>
    <w:p w:rsidR="0007525C" w:rsidRDefault="0007525C" w:rsidP="00BD3424">
      <w:pPr>
        <w:spacing w:line="600" w:lineRule="exact"/>
        <w:ind w:firstLineChars="200" w:firstLine="640"/>
        <w:rPr>
          <w:rFonts w:ascii="黑体" w:eastAsia="黑体" w:hAnsi="黑体" w:cs="黑体"/>
          <w:snapToGrid w:val="0"/>
          <w:color w:val="000000"/>
          <w:kern w:val="0"/>
          <w:sz w:val="32"/>
          <w:szCs w:val="32"/>
        </w:rPr>
      </w:pPr>
      <w:r>
        <w:rPr>
          <w:rFonts w:ascii="黑体" w:eastAsia="黑体" w:hAnsi="黑体" w:cs="黑体" w:hint="eastAsia"/>
          <w:snapToGrid w:val="0"/>
          <w:color w:val="000000"/>
          <w:kern w:val="0"/>
          <w:sz w:val="32"/>
          <w:szCs w:val="32"/>
        </w:rPr>
        <w:t>一、提高思想认识，明确“为什么干”的问题</w:t>
      </w:r>
    </w:p>
    <w:p w:rsidR="0007525C" w:rsidRDefault="0007525C" w:rsidP="00BD3424">
      <w:pPr>
        <w:pStyle w:val="NormalWeb"/>
        <w:widowControl/>
        <w:shd w:val="clear" w:color="auto" w:fill="FFFFFF"/>
        <w:spacing w:beforeAutospacing="0" w:afterAutospacing="0" w:line="600" w:lineRule="exact"/>
        <w:ind w:firstLineChars="200" w:firstLine="640"/>
        <w:jc w:val="both"/>
        <w:rPr>
          <w:rFonts w:ascii="仿宋_GB2312" w:eastAsia="仿宋_GB2312" w:hAnsi="仿宋_GB2312" w:cs="仿宋_GB2312"/>
          <w:snapToGrid w:val="0"/>
          <w:color w:val="000000"/>
          <w:sz w:val="32"/>
          <w:szCs w:val="32"/>
        </w:rPr>
      </w:pPr>
      <w:r>
        <w:rPr>
          <w:rFonts w:ascii="仿宋_GB2312" w:eastAsia="仿宋_GB2312" w:hAnsi="仿宋_GB2312" w:cs="仿宋_GB2312" w:hint="eastAsia"/>
          <w:snapToGrid w:val="0"/>
          <w:color w:val="000000"/>
          <w:sz w:val="32"/>
          <w:szCs w:val="32"/>
        </w:rPr>
        <w:t>近年来，我们持续开展了农村牧区人居环境整治工作，农村牧区面貌发生了显著变化，人民群众的归属感和幸福感得到了明显增强。但客观地讲，我们的人居环境整治工作还存在“治理难度大、基础设施少、重视程度差、进展不平衡”等问题，具体表现出来，就是农村牧区“脏乱差”的问题。人居环境整治，看起来是个“小问题”，其实关系着“大民生”，为什么近年来上至中央、下到地方，都十分重视农村人居环境改善工作？主要有以下几方面原因：</w:t>
      </w:r>
    </w:p>
    <w:p w:rsidR="0007525C" w:rsidRPr="00EA1E60" w:rsidRDefault="0007525C" w:rsidP="00EA1E60">
      <w:pPr>
        <w:pStyle w:val="NormalWeb"/>
        <w:widowControl/>
        <w:shd w:val="clear" w:color="auto" w:fill="FFFFFF"/>
        <w:spacing w:beforeAutospacing="0" w:afterAutospacing="0" w:line="600" w:lineRule="exact"/>
        <w:ind w:firstLineChars="200" w:firstLine="643"/>
        <w:jc w:val="both"/>
        <w:rPr>
          <w:rFonts w:ascii="楷体_GB2312" w:eastAsia="楷体_GB2312" w:hAnsi="楷体_GB2312" w:cs="楷体_GB2312"/>
          <w:b/>
          <w:snapToGrid w:val="0"/>
          <w:color w:val="000000"/>
          <w:sz w:val="32"/>
          <w:szCs w:val="32"/>
        </w:rPr>
      </w:pPr>
      <w:r w:rsidRPr="008B75FC">
        <w:rPr>
          <w:rFonts w:ascii="楷体_GB2312" w:eastAsia="楷体_GB2312" w:hAnsi="楷体_GB2312" w:cs="楷体_GB2312" w:hint="eastAsia"/>
          <w:b/>
          <w:snapToGrid w:val="0"/>
          <w:color w:val="000000"/>
          <w:sz w:val="32"/>
          <w:szCs w:val="32"/>
        </w:rPr>
        <w:t>第一，上级有要求。</w:t>
      </w:r>
      <w:r>
        <w:rPr>
          <w:rFonts w:ascii="仿宋_GB2312" w:eastAsia="仿宋_GB2312" w:hAnsi="仿宋_GB2312" w:cs="仿宋_GB2312" w:hint="eastAsia"/>
          <w:snapToGrid w:val="0"/>
          <w:color w:val="000000"/>
          <w:sz w:val="32"/>
          <w:szCs w:val="32"/>
        </w:rPr>
        <w:t>习近平总书记多次到农村调研和指导工作，就农村工作，他讲了两个不要让：“第一个是不要让农业现代化掉了队，第二个是不要让新农村建设掉了队”，可见就农村发展而言，总书记是多么重视。</w:t>
      </w:r>
      <w:r w:rsidRPr="00EB50A8">
        <w:rPr>
          <w:rFonts w:ascii="仿宋_GB2312" w:eastAsia="仿宋_GB2312" w:hAnsi="仿宋_GB2312" w:cs="仿宋_GB2312" w:hint="eastAsia"/>
          <w:snapToGrid w:val="0"/>
          <w:color w:val="000000"/>
          <w:sz w:val="32"/>
          <w:szCs w:val="32"/>
        </w:rPr>
        <w:t>党的十九大</w:t>
      </w:r>
      <w:r>
        <w:rPr>
          <w:rFonts w:ascii="仿宋_GB2312" w:eastAsia="仿宋_GB2312" w:hAnsi="仿宋_GB2312" w:cs="仿宋_GB2312" w:hint="eastAsia"/>
          <w:snapToGrid w:val="0"/>
          <w:color w:val="000000"/>
          <w:sz w:val="32"/>
          <w:szCs w:val="32"/>
        </w:rPr>
        <w:t>也</w:t>
      </w:r>
      <w:r w:rsidRPr="00EB50A8">
        <w:rPr>
          <w:rFonts w:ascii="仿宋_GB2312" w:eastAsia="仿宋_GB2312" w:hAnsi="仿宋_GB2312" w:cs="仿宋_GB2312" w:hint="eastAsia"/>
          <w:snapToGrid w:val="0"/>
          <w:color w:val="000000"/>
          <w:sz w:val="32"/>
          <w:szCs w:val="32"/>
        </w:rPr>
        <w:t>明确提出实施乡村振兴战略</w:t>
      </w:r>
      <w:r>
        <w:rPr>
          <w:rFonts w:ascii="仿宋_GB2312" w:eastAsia="仿宋_GB2312" w:hAnsi="仿宋_GB2312" w:cs="仿宋_GB2312" w:hint="eastAsia"/>
          <w:snapToGrid w:val="0"/>
          <w:color w:val="000000"/>
          <w:sz w:val="32"/>
          <w:szCs w:val="32"/>
        </w:rPr>
        <w:t>，</w:t>
      </w:r>
      <w:r w:rsidRPr="00EB50A8">
        <w:rPr>
          <w:rFonts w:ascii="仿宋_GB2312" w:eastAsia="仿宋_GB2312" w:hAnsi="仿宋_GB2312" w:cs="仿宋_GB2312" w:hint="eastAsia"/>
          <w:snapToGrid w:val="0"/>
          <w:color w:val="000000"/>
          <w:sz w:val="32"/>
          <w:szCs w:val="32"/>
        </w:rPr>
        <w:t>并庄严地将其写进党章。改善人居环境，建设美丽宜居</w:t>
      </w:r>
      <w:r>
        <w:rPr>
          <w:rFonts w:ascii="仿宋_GB2312" w:eastAsia="仿宋_GB2312" w:hAnsi="仿宋_GB2312" w:cs="仿宋_GB2312" w:hint="eastAsia"/>
          <w:snapToGrid w:val="0"/>
          <w:color w:val="000000"/>
          <w:sz w:val="32"/>
          <w:szCs w:val="32"/>
        </w:rPr>
        <w:t>乡村</w:t>
      </w:r>
      <w:r w:rsidRPr="00EB50A8">
        <w:rPr>
          <w:rFonts w:ascii="仿宋_GB2312" w:eastAsia="仿宋_GB2312" w:hAnsi="仿宋_GB2312" w:cs="仿宋_GB2312" w:hint="eastAsia"/>
          <w:snapToGrid w:val="0"/>
          <w:color w:val="000000"/>
          <w:sz w:val="32"/>
          <w:szCs w:val="32"/>
        </w:rPr>
        <w:t>，是落实十九大精神，实施乡村振兴战略的一项重要任务，事关广大</w:t>
      </w:r>
      <w:r>
        <w:rPr>
          <w:rFonts w:ascii="仿宋_GB2312" w:eastAsia="仿宋_GB2312" w:hAnsi="仿宋_GB2312" w:cs="仿宋_GB2312" w:hint="eastAsia"/>
          <w:snapToGrid w:val="0"/>
          <w:color w:val="000000"/>
          <w:sz w:val="32"/>
          <w:szCs w:val="32"/>
        </w:rPr>
        <w:t>人</w:t>
      </w:r>
      <w:r w:rsidRPr="00EB50A8">
        <w:rPr>
          <w:rFonts w:ascii="仿宋_GB2312" w:eastAsia="仿宋_GB2312" w:hAnsi="仿宋_GB2312" w:cs="仿宋_GB2312" w:hint="eastAsia"/>
          <w:snapToGrid w:val="0"/>
          <w:color w:val="000000"/>
          <w:sz w:val="32"/>
          <w:szCs w:val="32"/>
        </w:rPr>
        <w:t>民群众根本福祉。</w:t>
      </w:r>
      <w:r>
        <w:rPr>
          <w:rFonts w:ascii="仿宋_GB2312" w:eastAsia="仿宋_GB2312" w:hAnsi="仿宋_GB2312" w:cs="仿宋_GB2312" w:hint="eastAsia"/>
          <w:snapToGrid w:val="0"/>
          <w:color w:val="000000"/>
          <w:sz w:val="32"/>
          <w:szCs w:val="32"/>
        </w:rPr>
        <w:t>既然上级有要求，下面有目标，那就不是我们想干不想干的问题，而是必须得干、干就干好、干出成效的问题。</w:t>
      </w:r>
      <w:r>
        <w:rPr>
          <w:rFonts w:ascii="仿宋_GB2312" w:eastAsia="仿宋_GB2312" w:hAnsi="仿宋_GB2312" w:cs="仿宋_GB2312"/>
          <w:snapToGrid w:val="0"/>
          <w:color w:val="000000"/>
          <w:sz w:val="32"/>
          <w:szCs w:val="32"/>
        </w:rPr>
        <w:t xml:space="preserve"> </w:t>
      </w:r>
    </w:p>
    <w:p w:rsidR="0007525C" w:rsidRDefault="0007525C" w:rsidP="00BA55C4">
      <w:pPr>
        <w:pStyle w:val="NormalWeb"/>
        <w:widowControl/>
        <w:shd w:val="clear" w:color="auto" w:fill="FFFFFF"/>
        <w:spacing w:beforeAutospacing="0" w:afterAutospacing="0" w:line="600" w:lineRule="exact"/>
        <w:ind w:firstLineChars="200" w:firstLine="643"/>
        <w:jc w:val="both"/>
        <w:rPr>
          <w:rFonts w:ascii="仿宋_GB2312" w:eastAsia="仿宋_GB2312" w:hAnsi="仿宋_GB2312" w:cs="仿宋_GB2312"/>
          <w:snapToGrid w:val="0"/>
          <w:color w:val="000000"/>
          <w:sz w:val="32"/>
          <w:szCs w:val="32"/>
        </w:rPr>
      </w:pPr>
      <w:r w:rsidRPr="008B75FC">
        <w:rPr>
          <w:rFonts w:ascii="楷体_GB2312" w:eastAsia="楷体_GB2312" w:hAnsi="楷体_GB2312" w:cs="楷体_GB2312" w:hint="eastAsia"/>
          <w:b/>
          <w:snapToGrid w:val="0"/>
          <w:color w:val="000000"/>
          <w:sz w:val="32"/>
          <w:szCs w:val="32"/>
        </w:rPr>
        <w:t>第二，群众有期盼。</w:t>
      </w:r>
      <w:r w:rsidRPr="002332DD">
        <w:rPr>
          <w:rFonts w:ascii="仿宋_GB2312" w:eastAsia="仿宋_GB2312" w:hAnsi="仿宋_GB2312" w:cs="仿宋_GB2312" w:hint="eastAsia"/>
          <w:snapToGrid w:val="0"/>
          <w:color w:val="000000"/>
          <w:sz w:val="32"/>
          <w:szCs w:val="32"/>
        </w:rPr>
        <w:t>村庄干净整洁是小康社会的基本要求，是乡愁得以安放的基础。</w:t>
      </w:r>
      <w:r>
        <w:rPr>
          <w:rFonts w:ascii="仿宋_GB2312" w:eastAsia="仿宋_GB2312" w:hAnsi="仿宋_GB2312" w:cs="仿宋_GB2312" w:hint="eastAsia"/>
          <w:snapToGrid w:val="0"/>
          <w:color w:val="000000"/>
          <w:sz w:val="32"/>
          <w:szCs w:val="32"/>
        </w:rPr>
        <w:t>我在前一段时间下乡调研走访的过程中，有老百姓说我们农村牧区这几年确实发生了很大的变化，这是值得我们欣慰的地方。但实事求是地讲，我们离“村庄整洁、庭院靓美”的标准还有一定差距，这</w:t>
      </w:r>
      <w:r w:rsidRPr="00BA55C4">
        <w:rPr>
          <w:rFonts w:ascii="仿宋_GB2312" w:eastAsia="仿宋_GB2312" w:hAnsi="仿宋_GB2312" w:cs="仿宋_GB2312" w:hint="eastAsia"/>
          <w:snapToGrid w:val="0"/>
          <w:color w:val="000000"/>
          <w:sz w:val="32"/>
          <w:szCs w:val="32"/>
        </w:rPr>
        <w:t>是农</w:t>
      </w:r>
      <w:r>
        <w:rPr>
          <w:rFonts w:ascii="仿宋_GB2312" w:eastAsia="仿宋_GB2312" w:hAnsi="仿宋_GB2312" w:cs="仿宋_GB2312" w:hint="eastAsia"/>
          <w:snapToGrid w:val="0"/>
          <w:color w:val="000000"/>
          <w:sz w:val="32"/>
          <w:szCs w:val="32"/>
        </w:rPr>
        <w:t>牧</w:t>
      </w:r>
      <w:r w:rsidRPr="00BA55C4">
        <w:rPr>
          <w:rFonts w:ascii="仿宋_GB2312" w:eastAsia="仿宋_GB2312" w:hAnsi="仿宋_GB2312" w:cs="仿宋_GB2312" w:hint="eastAsia"/>
          <w:snapToGrid w:val="0"/>
          <w:color w:val="000000"/>
          <w:sz w:val="32"/>
          <w:szCs w:val="32"/>
        </w:rPr>
        <w:t>民群众最真切的民生痛点。</w:t>
      </w:r>
      <w:r>
        <w:rPr>
          <w:rFonts w:ascii="仿宋_GB2312" w:eastAsia="仿宋_GB2312" w:hAnsi="仿宋_GB2312" w:cs="仿宋_GB2312" w:hint="eastAsia"/>
          <w:snapToGrid w:val="0"/>
          <w:color w:val="000000"/>
          <w:sz w:val="32"/>
          <w:szCs w:val="32"/>
        </w:rPr>
        <w:t>大家应当深思和反思的是：如何回应群众的期盼，怎么来解决群众最关心、最直接、最现实的利益问题，这就需要大家高度重视群众关切、积极解决群众困难。</w:t>
      </w:r>
      <w:r>
        <w:rPr>
          <w:rFonts w:ascii="仿宋_GB2312" w:eastAsia="仿宋_GB2312" w:hAnsi="仿宋_GB2312" w:cs="仿宋_GB2312"/>
          <w:snapToGrid w:val="0"/>
          <w:color w:val="000000"/>
          <w:sz w:val="32"/>
          <w:szCs w:val="32"/>
        </w:rPr>
        <w:t xml:space="preserve"> </w:t>
      </w:r>
    </w:p>
    <w:p w:rsidR="0007525C" w:rsidRDefault="0007525C" w:rsidP="00D14893">
      <w:pPr>
        <w:pStyle w:val="NormalWeb"/>
        <w:widowControl/>
        <w:shd w:val="clear" w:color="auto" w:fill="FFFFFF"/>
        <w:spacing w:beforeAutospacing="0" w:afterAutospacing="0" w:line="600" w:lineRule="exact"/>
        <w:ind w:firstLineChars="200" w:firstLine="643"/>
        <w:jc w:val="both"/>
        <w:rPr>
          <w:rFonts w:ascii="仿宋_GB2312" w:eastAsia="仿宋_GB2312" w:hAnsi="仿宋_GB2312" w:cs="仿宋_GB2312"/>
          <w:snapToGrid w:val="0"/>
          <w:color w:val="000000"/>
          <w:sz w:val="32"/>
          <w:szCs w:val="32"/>
        </w:rPr>
      </w:pPr>
      <w:r w:rsidRPr="008B75FC">
        <w:rPr>
          <w:rFonts w:ascii="楷体_GB2312" w:eastAsia="楷体_GB2312" w:hAnsi="楷体_GB2312" w:cs="楷体_GB2312" w:hint="eastAsia"/>
          <w:b/>
          <w:snapToGrid w:val="0"/>
          <w:color w:val="000000"/>
          <w:sz w:val="32"/>
          <w:szCs w:val="32"/>
        </w:rPr>
        <w:t>第三，政府有责任。</w:t>
      </w:r>
      <w:r>
        <w:rPr>
          <w:rFonts w:ascii="仿宋_GB2312" w:eastAsia="仿宋_GB2312" w:hAnsi="仿宋_GB2312" w:cs="仿宋_GB2312" w:hint="eastAsia"/>
          <w:snapToGrid w:val="0"/>
          <w:color w:val="000000"/>
          <w:sz w:val="32"/>
          <w:szCs w:val="32"/>
        </w:rPr>
        <w:t>改善农村牧区人居环境，政府部门有着不可推卸的责任。说实在话，大家在基层工作，</w:t>
      </w:r>
      <w:r w:rsidRPr="00F215A6">
        <w:rPr>
          <w:rFonts w:ascii="仿宋_GB2312" w:eastAsia="仿宋_GB2312" w:hAnsi="仿宋_GB2312" w:cs="仿宋_GB2312" w:hint="eastAsia"/>
          <w:snapToGrid w:val="0"/>
          <w:color w:val="000000"/>
          <w:sz w:val="32"/>
          <w:szCs w:val="32"/>
        </w:rPr>
        <w:t>普遍存在着苦、累、难等情况</w:t>
      </w:r>
      <w:r>
        <w:rPr>
          <w:rFonts w:ascii="仿宋_GB2312" w:eastAsia="仿宋_GB2312" w:hAnsi="仿宋_GB2312" w:cs="仿宋_GB2312" w:hint="eastAsia"/>
          <w:snapToGrid w:val="0"/>
          <w:color w:val="000000"/>
          <w:sz w:val="32"/>
          <w:szCs w:val="32"/>
        </w:rPr>
        <w:t>，要抓的工作繁杂、要办的事情很多，我很理解大家。但是，既然我们为官一任，就要造福一方，帮助老百姓把家门口扫干净、把家园建设美，如果我们的思想认识达不到这个层次，那么眼光自然就看不到这些问题，天天从垃圾边上走，肯定都是绕道走。眼光到不了，行动就跟不上，更不会安排和落实好这件事情。或许这个政绩不一定能及时显现出来，但只要事情做好了，群众就会记在心里，自然有人评论，社会自有评价。这也就是我们为什么要开展人居环境集中整治专项行动的原因所在、责任所系。</w:t>
      </w:r>
      <w:r>
        <w:rPr>
          <w:rFonts w:ascii="仿宋_GB2312" w:eastAsia="仿宋_GB2312" w:hAnsi="仿宋_GB2312" w:cs="仿宋_GB2312"/>
          <w:snapToGrid w:val="0"/>
          <w:color w:val="000000"/>
          <w:sz w:val="32"/>
          <w:szCs w:val="32"/>
        </w:rPr>
        <w:t xml:space="preserve"> </w:t>
      </w:r>
    </w:p>
    <w:p w:rsidR="0007525C" w:rsidRDefault="0007525C" w:rsidP="00BD3424">
      <w:pPr>
        <w:spacing w:line="600" w:lineRule="exact"/>
        <w:ind w:firstLineChars="200" w:firstLine="640"/>
        <w:rPr>
          <w:rFonts w:ascii="黑体" w:eastAsia="黑体" w:hAnsi="黑体" w:cs="黑体"/>
          <w:snapToGrid w:val="0"/>
          <w:color w:val="000000"/>
          <w:kern w:val="0"/>
          <w:sz w:val="32"/>
          <w:szCs w:val="32"/>
        </w:rPr>
      </w:pPr>
      <w:r>
        <w:rPr>
          <w:rFonts w:ascii="黑体" w:eastAsia="黑体" w:hAnsi="黑体" w:cs="黑体" w:hint="eastAsia"/>
          <w:snapToGrid w:val="0"/>
          <w:color w:val="000000"/>
          <w:kern w:val="0"/>
          <w:sz w:val="32"/>
          <w:szCs w:val="32"/>
        </w:rPr>
        <w:t>二、突出工作重点，解决“怎样干”的问题</w:t>
      </w:r>
    </w:p>
    <w:p w:rsidR="0007525C" w:rsidRPr="00211D80" w:rsidRDefault="0007525C" w:rsidP="00381A43">
      <w:pPr>
        <w:spacing w:line="600" w:lineRule="exact"/>
        <w:ind w:firstLineChars="200" w:firstLine="640"/>
        <w:rPr>
          <w:rFonts w:ascii="仿宋_GB2312" w:eastAsia="仿宋_GB2312" w:hAnsi="楷体_GB2312" w:cs="楷体_GB2312"/>
          <w:snapToGrid w:val="0"/>
          <w:color w:val="000000"/>
          <w:kern w:val="0"/>
          <w:sz w:val="32"/>
          <w:szCs w:val="32"/>
        </w:rPr>
      </w:pPr>
      <w:r>
        <w:rPr>
          <w:rFonts w:ascii="仿宋_GB2312" w:eastAsia="仿宋_GB2312" w:hAnsi="楷体_GB2312" w:cs="楷体_GB2312" w:hint="eastAsia"/>
          <w:snapToGrid w:val="0"/>
          <w:color w:val="000000"/>
          <w:kern w:val="0"/>
          <w:sz w:val="32"/>
          <w:szCs w:val="32"/>
        </w:rPr>
        <w:t>要</w:t>
      </w:r>
      <w:r w:rsidRPr="00211D80">
        <w:rPr>
          <w:rFonts w:ascii="仿宋_GB2312" w:eastAsia="仿宋_GB2312" w:hAnsi="楷体_GB2312" w:cs="楷体_GB2312" w:hint="eastAsia"/>
          <w:snapToGrid w:val="0"/>
          <w:color w:val="000000"/>
          <w:kern w:val="0"/>
          <w:sz w:val="32"/>
          <w:szCs w:val="32"/>
        </w:rPr>
        <w:t>紧紧抓住农村</w:t>
      </w:r>
      <w:r>
        <w:rPr>
          <w:rFonts w:ascii="仿宋_GB2312" w:eastAsia="仿宋_GB2312" w:hAnsi="楷体_GB2312" w:cs="楷体_GB2312" w:hint="eastAsia"/>
          <w:snapToGrid w:val="0"/>
          <w:color w:val="000000"/>
          <w:kern w:val="0"/>
          <w:sz w:val="32"/>
          <w:szCs w:val="32"/>
        </w:rPr>
        <w:t>牧区</w:t>
      </w:r>
      <w:r w:rsidRPr="00211D80">
        <w:rPr>
          <w:rFonts w:ascii="仿宋_GB2312" w:eastAsia="仿宋_GB2312" w:hAnsi="楷体_GB2312" w:cs="楷体_GB2312" w:hint="eastAsia"/>
          <w:snapToGrid w:val="0"/>
          <w:color w:val="000000"/>
          <w:kern w:val="0"/>
          <w:sz w:val="32"/>
          <w:szCs w:val="32"/>
        </w:rPr>
        <w:t>人居环境整治这个突破口，</w:t>
      </w:r>
      <w:r>
        <w:rPr>
          <w:rFonts w:ascii="仿宋_GB2312" w:eastAsia="仿宋_GB2312" w:hAnsi="楷体_GB2312" w:cs="楷体_GB2312" w:hint="eastAsia"/>
          <w:snapToGrid w:val="0"/>
          <w:color w:val="000000"/>
          <w:kern w:val="0"/>
          <w:sz w:val="32"/>
          <w:szCs w:val="32"/>
        </w:rPr>
        <w:t>解</w:t>
      </w:r>
      <w:r w:rsidRPr="00E1068B">
        <w:rPr>
          <w:rFonts w:ascii="仿宋_GB2312" w:eastAsia="仿宋_GB2312" w:hAnsi="楷体_GB2312" w:cs="楷体_GB2312" w:hint="eastAsia"/>
          <w:snapToGrid w:val="0"/>
          <w:color w:val="000000"/>
          <w:kern w:val="0"/>
          <w:sz w:val="32"/>
          <w:szCs w:val="32"/>
        </w:rPr>
        <w:t>垃圾处置难题，抓“厕所革命”重点，强风貌整治弱项，</w:t>
      </w:r>
      <w:r w:rsidRPr="00211D80">
        <w:rPr>
          <w:rFonts w:ascii="仿宋_GB2312" w:eastAsia="仿宋_GB2312" w:hAnsi="楷体_GB2312" w:cs="楷体_GB2312" w:hint="eastAsia"/>
          <w:snapToGrid w:val="0"/>
          <w:color w:val="000000"/>
          <w:kern w:val="0"/>
          <w:sz w:val="32"/>
          <w:szCs w:val="32"/>
        </w:rPr>
        <w:t>让</w:t>
      </w:r>
      <w:r>
        <w:rPr>
          <w:rFonts w:ascii="仿宋_GB2312" w:eastAsia="仿宋_GB2312" w:hAnsi="楷体_GB2312" w:cs="楷体_GB2312" w:hint="eastAsia"/>
          <w:snapToGrid w:val="0"/>
          <w:color w:val="000000"/>
          <w:kern w:val="0"/>
          <w:sz w:val="32"/>
          <w:szCs w:val="32"/>
        </w:rPr>
        <w:t>人民群众</w:t>
      </w:r>
      <w:r w:rsidRPr="00211D80">
        <w:rPr>
          <w:rFonts w:ascii="仿宋_GB2312" w:eastAsia="仿宋_GB2312" w:hAnsi="楷体_GB2312" w:cs="楷体_GB2312" w:hint="eastAsia"/>
          <w:snapToGrid w:val="0"/>
          <w:color w:val="000000"/>
          <w:kern w:val="0"/>
          <w:sz w:val="32"/>
          <w:szCs w:val="32"/>
        </w:rPr>
        <w:t>居住的环境美起来，日子好起来，生活有奔头，未来有期望。</w:t>
      </w:r>
    </w:p>
    <w:p w:rsidR="0007525C" w:rsidRPr="00221372" w:rsidRDefault="0007525C" w:rsidP="00221372">
      <w:pPr>
        <w:spacing w:line="600" w:lineRule="exact"/>
        <w:ind w:firstLineChars="200" w:firstLine="643"/>
        <w:rPr>
          <w:rFonts w:ascii="楷体_GB2312" w:eastAsia="楷体_GB2312" w:hAnsi="楷体_GB2312" w:cs="楷体_GB2312"/>
          <w:b/>
          <w:snapToGrid w:val="0"/>
          <w:color w:val="000000"/>
          <w:kern w:val="0"/>
          <w:sz w:val="32"/>
          <w:szCs w:val="32"/>
        </w:rPr>
      </w:pPr>
      <w:r w:rsidRPr="00D14893">
        <w:rPr>
          <w:rFonts w:ascii="楷体_GB2312" w:eastAsia="楷体_GB2312" w:hAnsi="楷体_GB2312" w:cs="楷体_GB2312" w:hint="eastAsia"/>
          <w:b/>
          <w:snapToGrid w:val="0"/>
          <w:color w:val="000000"/>
          <w:kern w:val="0"/>
          <w:sz w:val="32"/>
          <w:szCs w:val="32"/>
        </w:rPr>
        <w:t>（一）全面打赢“垃圾革命”持久战</w:t>
      </w:r>
      <w:r>
        <w:rPr>
          <w:rFonts w:ascii="楷体_GB2312" w:eastAsia="楷体_GB2312" w:hAnsi="楷体_GB2312" w:cs="楷体_GB2312" w:hint="eastAsia"/>
          <w:b/>
          <w:snapToGrid w:val="0"/>
          <w:color w:val="000000"/>
          <w:kern w:val="0"/>
          <w:sz w:val="32"/>
          <w:szCs w:val="32"/>
        </w:rPr>
        <w:t>。</w:t>
      </w:r>
      <w:r>
        <w:rPr>
          <w:rFonts w:ascii="仿宋_GB2312" w:eastAsia="仿宋_GB2312" w:hAnsi="仿宋_GB2312" w:cs="仿宋_GB2312" w:hint="eastAsia"/>
          <w:snapToGrid w:val="0"/>
          <w:color w:val="000000"/>
          <w:kern w:val="0"/>
          <w:sz w:val="32"/>
          <w:szCs w:val="32"/>
        </w:rPr>
        <w:t>垃圾治理涉及千家万户，是民生关键小事、社会发展大事；既是坚决打好污染防治攻坚战的迫切要求，也是加快生态文明建设的迫切需要。</w:t>
      </w:r>
      <w:r w:rsidRPr="00F30249">
        <w:rPr>
          <w:rFonts w:ascii="黑体" w:eastAsia="黑体" w:hAnsi="黑体" w:cs="仿宋_GB2312" w:hint="eastAsia"/>
          <w:snapToGrid w:val="0"/>
          <w:color w:val="000000"/>
          <w:kern w:val="0"/>
          <w:sz w:val="32"/>
          <w:szCs w:val="32"/>
        </w:rPr>
        <w:t>要</w:t>
      </w:r>
      <w:r>
        <w:rPr>
          <w:rFonts w:ascii="仿宋_GB2312" w:eastAsia="仿宋_GB2312" w:hAnsi="仿宋_GB2312" w:cs="仿宋_GB2312" w:hint="eastAsia"/>
          <w:snapToGrid w:val="0"/>
          <w:color w:val="000000"/>
          <w:kern w:val="0"/>
          <w:sz w:val="32"/>
          <w:szCs w:val="32"/>
        </w:rPr>
        <w:t>把垃圾治理与重点项目建设、城乡基础设施建设等工作有机结合，推动垃圾处理设施完善和功能提升。</w:t>
      </w:r>
      <w:r w:rsidRPr="00F30249">
        <w:rPr>
          <w:rFonts w:ascii="黑体" w:eastAsia="黑体" w:hAnsi="黑体" w:cs="仿宋_GB2312" w:hint="eastAsia"/>
          <w:snapToGrid w:val="0"/>
          <w:color w:val="000000"/>
          <w:kern w:val="0"/>
          <w:sz w:val="32"/>
          <w:szCs w:val="32"/>
        </w:rPr>
        <w:t>要</w:t>
      </w:r>
      <w:r>
        <w:rPr>
          <w:rFonts w:ascii="仿宋_GB2312" w:eastAsia="仿宋_GB2312" w:hAnsi="仿宋_GB2312" w:cs="仿宋_GB2312" w:hint="eastAsia"/>
          <w:snapToGrid w:val="0"/>
          <w:color w:val="000000"/>
          <w:kern w:val="0"/>
          <w:sz w:val="32"/>
          <w:szCs w:val="32"/>
        </w:rPr>
        <w:t>通过完善管理制度，开展物业公司、保洁员定期培训等措施，促进物业管理队伍和保洁队伍规范化建设，加快形成“时时监管、快速反应、及时处置”的日常保洁机制，全面提升保洁质量，提高物业资金利用率。</w:t>
      </w:r>
      <w:r w:rsidRPr="00F30249">
        <w:rPr>
          <w:rFonts w:ascii="黑体" w:eastAsia="黑体" w:hAnsi="黑体" w:cs="仿宋_GB2312" w:hint="eastAsia"/>
          <w:snapToGrid w:val="0"/>
          <w:color w:val="000000"/>
          <w:kern w:val="0"/>
          <w:sz w:val="32"/>
          <w:szCs w:val="32"/>
        </w:rPr>
        <w:t>要</w:t>
      </w:r>
      <w:r>
        <w:rPr>
          <w:rFonts w:ascii="仿宋_GB2312" w:eastAsia="仿宋_GB2312" w:hAnsi="仿宋_GB2312" w:cs="仿宋_GB2312" w:hint="eastAsia"/>
          <w:snapToGrid w:val="0"/>
          <w:color w:val="000000"/>
          <w:kern w:val="0"/>
          <w:sz w:val="32"/>
          <w:szCs w:val="32"/>
        </w:rPr>
        <w:t>不断加强秸秆资源化利用，通过秸秆打包、秸秆代木、纤维原料、清洁制浆等新技术实现转化利用，推动建立生态循环型现代农业产业体系。</w:t>
      </w:r>
      <w:r w:rsidRPr="00F30249">
        <w:rPr>
          <w:rFonts w:ascii="黑体" w:eastAsia="黑体" w:hAnsi="黑体" w:cs="仿宋_GB2312" w:hint="eastAsia"/>
          <w:snapToGrid w:val="0"/>
          <w:color w:val="000000"/>
          <w:kern w:val="0"/>
          <w:sz w:val="32"/>
          <w:szCs w:val="32"/>
        </w:rPr>
        <w:t>要</w:t>
      </w:r>
      <w:r>
        <w:rPr>
          <w:rFonts w:ascii="仿宋_GB2312" w:eastAsia="仿宋_GB2312" w:hAnsi="仿宋_GB2312" w:cs="仿宋_GB2312" w:hint="eastAsia"/>
          <w:snapToGrid w:val="0"/>
          <w:color w:val="000000"/>
          <w:kern w:val="0"/>
          <w:sz w:val="32"/>
          <w:szCs w:val="32"/>
        </w:rPr>
        <w:t>紧盯垃圾治理关键部位和薄弱环节，加大巡查频次和考核力度，下实手、出重拳，重点治理柴草乱堆、垃圾乱倒、污水乱泼、畜禽散养、杂草丛生等突出问题，着重解决路边杂草、边沟淤泥、堆码占道、打场晒粮等顽疾，真正实现视野之内无垃圾。</w:t>
      </w:r>
      <w:r>
        <w:rPr>
          <w:rFonts w:ascii="仿宋_GB2312" w:eastAsia="仿宋_GB2312" w:hAnsi="仿宋_GB2312" w:cs="仿宋_GB2312"/>
          <w:snapToGrid w:val="0"/>
          <w:color w:val="000000"/>
          <w:kern w:val="0"/>
          <w:sz w:val="32"/>
          <w:szCs w:val="32"/>
        </w:rPr>
        <w:t xml:space="preserve"> </w:t>
      </w:r>
    </w:p>
    <w:p w:rsidR="0007525C" w:rsidRPr="00221372" w:rsidRDefault="0007525C" w:rsidP="00221372">
      <w:pPr>
        <w:spacing w:line="600" w:lineRule="exact"/>
        <w:ind w:firstLineChars="200" w:firstLine="643"/>
        <w:rPr>
          <w:rFonts w:ascii="仿宋_GB2312" w:eastAsia="仿宋_GB2312" w:hAnsi="仿宋_GB2312" w:cs="仿宋_GB2312"/>
          <w:b/>
          <w:snapToGrid w:val="0"/>
          <w:color w:val="000000"/>
          <w:kern w:val="0"/>
          <w:sz w:val="32"/>
          <w:szCs w:val="32"/>
        </w:rPr>
      </w:pPr>
      <w:r w:rsidRPr="00B10CE0">
        <w:rPr>
          <w:rFonts w:ascii="楷体_GB2312" w:eastAsia="楷体_GB2312" w:hAnsi="楷体_GB2312" w:cs="楷体_GB2312" w:hint="eastAsia"/>
          <w:b/>
          <w:snapToGrid w:val="0"/>
          <w:color w:val="000000"/>
          <w:kern w:val="0"/>
          <w:sz w:val="32"/>
          <w:szCs w:val="32"/>
        </w:rPr>
        <w:t>（二）全面打赢“厕所革命”攻坚战</w:t>
      </w:r>
      <w:r>
        <w:rPr>
          <w:rFonts w:ascii="仿宋_GB2312" w:eastAsia="仿宋_GB2312" w:hAnsi="仿宋_GB2312" w:cs="仿宋_GB2312" w:hint="eastAsia"/>
          <w:b/>
          <w:snapToGrid w:val="0"/>
          <w:color w:val="000000"/>
          <w:kern w:val="0"/>
          <w:sz w:val="32"/>
          <w:szCs w:val="32"/>
        </w:rPr>
        <w:t>。</w:t>
      </w:r>
      <w:r>
        <w:rPr>
          <w:rFonts w:ascii="仿宋_GB2312" w:eastAsia="仿宋_GB2312" w:hAnsi="仿宋_GB2312" w:cs="仿宋_GB2312" w:hint="eastAsia"/>
          <w:snapToGrid w:val="0"/>
          <w:color w:val="000000"/>
          <w:kern w:val="0"/>
          <w:sz w:val="32"/>
          <w:szCs w:val="32"/>
        </w:rPr>
        <w:t>厕所问题关系到广大人民群众工作生活环境的改善，关系到社会文明进步，既是民生难点，也是文明标尺，与人人相关，与民心相通。各地、各有关部门要深入推进“厕所革命”，不断改善厕所环境，努力补齐影响群众生活品质的短板。要按照“有序推进、整体提升、建管并重、长效运行”的基本思路，推动农村牧区厕所建设标准化、管理规范化、运维市场化、监督社会化。各苏木乡镇作为建设主体，要负责做好宣传发动、组织实施、技术指导、运行管护等工作。有关部门要加强对各苏木乡镇“厕所革命”的督促跟进，建立任务清单，实行台账管理，定期组织开展专项检查督查，确保各项任务落到实处。</w:t>
      </w:r>
      <w:r>
        <w:rPr>
          <w:rFonts w:ascii="仿宋_GB2312" w:eastAsia="仿宋_GB2312" w:hAnsi="仿宋_GB2312" w:cs="仿宋_GB2312"/>
          <w:snapToGrid w:val="0"/>
          <w:color w:val="000000"/>
          <w:kern w:val="0"/>
          <w:sz w:val="32"/>
          <w:szCs w:val="32"/>
        </w:rPr>
        <w:t xml:space="preserve"> </w:t>
      </w:r>
    </w:p>
    <w:p w:rsidR="0007525C" w:rsidRPr="001C1159" w:rsidRDefault="0007525C" w:rsidP="000111C8">
      <w:pPr>
        <w:spacing w:line="600" w:lineRule="exact"/>
        <w:ind w:firstLineChars="200" w:firstLine="643"/>
        <w:rPr>
          <w:rFonts w:ascii="仿宋_GB2312" w:eastAsia="仿宋_GB2312" w:hAnsi="仿宋_GB2312" w:cs="仿宋_GB2312"/>
          <w:snapToGrid w:val="0"/>
          <w:color w:val="000000"/>
          <w:kern w:val="0"/>
          <w:sz w:val="32"/>
          <w:szCs w:val="32"/>
        </w:rPr>
      </w:pPr>
      <w:r w:rsidRPr="00466AB3">
        <w:rPr>
          <w:rFonts w:ascii="楷体_GB2312" w:eastAsia="楷体_GB2312" w:hAnsi="楷体_GB2312" w:cs="楷体_GB2312" w:hint="eastAsia"/>
          <w:b/>
          <w:snapToGrid w:val="0"/>
          <w:color w:val="000000"/>
          <w:kern w:val="0"/>
          <w:sz w:val="32"/>
          <w:szCs w:val="32"/>
        </w:rPr>
        <w:t>（三）全面打赢“风貌革命”保卫战。</w:t>
      </w:r>
      <w:r w:rsidRPr="00466AB3">
        <w:rPr>
          <w:rFonts w:ascii="仿宋_GB2312" w:eastAsia="仿宋_GB2312" w:hAnsi="仿宋_GB2312" w:cs="仿宋_GB2312" w:hint="eastAsia"/>
          <w:snapToGrid w:val="0"/>
          <w:color w:val="000000"/>
          <w:kern w:val="0"/>
          <w:sz w:val="32"/>
          <w:szCs w:val="32"/>
        </w:rPr>
        <w:t>各苏木乡镇要结合专</w:t>
      </w:r>
      <w:r>
        <w:rPr>
          <w:rFonts w:ascii="仿宋_GB2312" w:eastAsia="仿宋_GB2312" w:hAnsi="仿宋_GB2312" w:cs="仿宋_GB2312" w:hint="eastAsia"/>
          <w:snapToGrid w:val="0"/>
          <w:color w:val="000000"/>
          <w:kern w:val="0"/>
          <w:sz w:val="32"/>
          <w:szCs w:val="32"/>
        </w:rPr>
        <w:t>项整治行动，抓紧治理农村牧区“十乱”现象，广泛发动群众清理院墙旁、村道内、公共空地上乱搭乱建的破房、断墙、废棚等垃圾。要</w:t>
      </w:r>
      <w:r w:rsidRPr="00085E9D">
        <w:rPr>
          <w:rFonts w:ascii="仿宋_GB2312" w:eastAsia="仿宋_GB2312" w:hAnsi="仿宋_GB2312" w:cs="仿宋_GB2312" w:hint="eastAsia"/>
          <w:snapToGrid w:val="0"/>
          <w:color w:val="000000"/>
          <w:kern w:val="0"/>
          <w:sz w:val="32"/>
          <w:szCs w:val="32"/>
        </w:rPr>
        <w:t>以清垃圾、清庭院、清河沟、清田园、清道路“五清”为重点，以有管护制度、有管护队伍、有设施设备、有经费保障、有奖惩措施“五有”为要求，以净化、美化、绿化、规范化、常态化</w:t>
      </w:r>
      <w:r>
        <w:rPr>
          <w:rFonts w:ascii="仿宋_GB2312" w:eastAsia="仿宋_GB2312" w:hAnsi="仿宋_GB2312" w:cs="仿宋_GB2312" w:hint="eastAsia"/>
          <w:snapToGrid w:val="0"/>
          <w:color w:val="000000"/>
          <w:kern w:val="0"/>
          <w:sz w:val="32"/>
          <w:szCs w:val="32"/>
        </w:rPr>
        <w:t>“五化”</w:t>
      </w:r>
      <w:r w:rsidRPr="00085E9D">
        <w:rPr>
          <w:rFonts w:ascii="仿宋_GB2312" w:eastAsia="仿宋_GB2312" w:hAnsi="仿宋_GB2312" w:cs="仿宋_GB2312" w:hint="eastAsia"/>
          <w:snapToGrid w:val="0"/>
          <w:color w:val="000000"/>
          <w:kern w:val="0"/>
          <w:sz w:val="32"/>
          <w:szCs w:val="32"/>
        </w:rPr>
        <w:t>为目标，通过集中攻坚、完善机制和习惯养成，推动嘎查村人居环境整治和管理水平不断迈上新台阶。</w:t>
      </w:r>
      <w:r w:rsidRPr="00F50A9A">
        <w:rPr>
          <w:rFonts w:ascii="仿宋_GB2312" w:eastAsia="仿宋_GB2312" w:hAnsi="仿宋_GB2312" w:cs="仿宋_GB2312" w:hint="eastAsia"/>
          <w:snapToGrid w:val="0"/>
          <w:color w:val="000000"/>
          <w:kern w:val="0"/>
          <w:sz w:val="32"/>
          <w:szCs w:val="32"/>
        </w:rPr>
        <w:t>要结合爱国卫生运动，认真组织开展</w:t>
      </w:r>
      <w:r>
        <w:rPr>
          <w:rFonts w:ascii="仿宋_GB2312" w:eastAsia="仿宋_GB2312" w:hAnsi="仿宋_GB2312" w:cs="仿宋_GB2312" w:hint="eastAsia"/>
          <w:snapToGrid w:val="0"/>
          <w:color w:val="000000"/>
          <w:kern w:val="0"/>
          <w:sz w:val="32"/>
          <w:szCs w:val="32"/>
        </w:rPr>
        <w:t>“</w:t>
      </w:r>
      <w:r w:rsidRPr="00F50A9A">
        <w:rPr>
          <w:rFonts w:ascii="仿宋_GB2312" w:eastAsia="仿宋_GB2312" w:hAnsi="仿宋_GB2312" w:cs="仿宋_GB2312" w:hint="eastAsia"/>
          <w:snapToGrid w:val="0"/>
          <w:color w:val="000000"/>
          <w:kern w:val="0"/>
          <w:sz w:val="32"/>
          <w:szCs w:val="32"/>
        </w:rPr>
        <w:t>节日战、假日战</w:t>
      </w:r>
      <w:r>
        <w:rPr>
          <w:rFonts w:ascii="仿宋_GB2312" w:eastAsia="仿宋_GB2312" w:hAnsi="仿宋_GB2312" w:cs="仿宋_GB2312" w:hint="eastAsia"/>
          <w:snapToGrid w:val="0"/>
          <w:color w:val="000000"/>
          <w:kern w:val="0"/>
          <w:sz w:val="32"/>
          <w:szCs w:val="32"/>
        </w:rPr>
        <w:t>”</w:t>
      </w:r>
      <w:r w:rsidRPr="00F50A9A">
        <w:rPr>
          <w:rFonts w:ascii="仿宋_GB2312" w:eastAsia="仿宋_GB2312" w:hAnsi="仿宋_GB2312" w:cs="仿宋_GB2312" w:hint="eastAsia"/>
          <w:snapToGrid w:val="0"/>
          <w:color w:val="000000"/>
          <w:kern w:val="0"/>
          <w:sz w:val="32"/>
          <w:szCs w:val="32"/>
        </w:rPr>
        <w:t>，广泛发动群众参与，共同建设美丽家园。</w:t>
      </w:r>
      <w:r>
        <w:rPr>
          <w:rFonts w:ascii="仿宋_GB2312" w:eastAsia="仿宋_GB2312" w:hAnsi="仿宋_GB2312" w:cs="仿宋_GB2312" w:hint="eastAsia"/>
          <w:snapToGrid w:val="0"/>
          <w:color w:val="000000"/>
          <w:kern w:val="0"/>
          <w:sz w:val="32"/>
          <w:szCs w:val="32"/>
        </w:rPr>
        <w:t>要充分发挥镇村（社区）干部示范</w:t>
      </w:r>
      <w:r w:rsidRPr="00F50A9A">
        <w:rPr>
          <w:rFonts w:ascii="仿宋_GB2312" w:eastAsia="仿宋_GB2312" w:hAnsi="仿宋_GB2312" w:cs="仿宋_GB2312" w:hint="eastAsia"/>
          <w:snapToGrid w:val="0"/>
          <w:color w:val="000000"/>
          <w:kern w:val="0"/>
          <w:sz w:val="32"/>
          <w:szCs w:val="32"/>
        </w:rPr>
        <w:t>作用，全面落实“门前</w:t>
      </w:r>
      <w:r>
        <w:rPr>
          <w:rFonts w:ascii="仿宋_GB2312" w:eastAsia="仿宋_GB2312" w:hAnsi="仿宋_GB2312" w:cs="仿宋_GB2312" w:hint="eastAsia"/>
          <w:snapToGrid w:val="0"/>
          <w:color w:val="000000"/>
          <w:kern w:val="0"/>
          <w:sz w:val="32"/>
          <w:szCs w:val="32"/>
        </w:rPr>
        <w:t>三</w:t>
      </w:r>
      <w:r w:rsidRPr="00F50A9A">
        <w:rPr>
          <w:rFonts w:ascii="仿宋_GB2312" w:eastAsia="仿宋_GB2312" w:hAnsi="仿宋_GB2312" w:cs="仿宋_GB2312" w:hint="eastAsia"/>
          <w:snapToGrid w:val="0"/>
          <w:color w:val="000000"/>
          <w:kern w:val="0"/>
          <w:sz w:val="32"/>
          <w:szCs w:val="32"/>
        </w:rPr>
        <w:t>包”责任制，带动广大群众搞好房前屋后、院内院外环境卫生。</w:t>
      </w:r>
      <w:r>
        <w:rPr>
          <w:rFonts w:ascii="仿宋_GB2312" w:eastAsia="仿宋_GB2312" w:hAnsi="仿宋_GB2312" w:cs="仿宋_GB2312" w:hint="eastAsia"/>
          <w:snapToGrid w:val="0"/>
          <w:color w:val="000000"/>
          <w:kern w:val="0"/>
          <w:sz w:val="32"/>
          <w:szCs w:val="32"/>
        </w:rPr>
        <w:t>要充分发挥苏木乡镇综合执法局等执法部门职能作用，采取“网格化”管理模式，整治集镇街区、沿街门店等区域车辆乱停、摊点乱摆、占道经营等违规违法现象，提升城镇精细化管理程度。</w:t>
      </w:r>
    </w:p>
    <w:p w:rsidR="0007525C" w:rsidRDefault="0007525C" w:rsidP="00BD3424">
      <w:pPr>
        <w:spacing w:line="600" w:lineRule="exact"/>
        <w:ind w:firstLineChars="200" w:firstLine="640"/>
        <w:rPr>
          <w:rFonts w:ascii="黑体" w:eastAsia="黑体" w:hAnsi="黑体" w:cs="黑体"/>
          <w:snapToGrid w:val="0"/>
          <w:color w:val="000000"/>
          <w:kern w:val="0"/>
          <w:sz w:val="32"/>
          <w:szCs w:val="32"/>
        </w:rPr>
      </w:pPr>
      <w:r>
        <w:rPr>
          <w:rFonts w:ascii="黑体" w:eastAsia="黑体" w:hAnsi="黑体" w:cs="黑体" w:hint="eastAsia"/>
          <w:snapToGrid w:val="0"/>
          <w:color w:val="000000"/>
          <w:kern w:val="0"/>
          <w:sz w:val="32"/>
          <w:szCs w:val="32"/>
        </w:rPr>
        <w:t>三、</w:t>
      </w:r>
      <w:r w:rsidRPr="00C510A4">
        <w:rPr>
          <w:rFonts w:ascii="黑体" w:eastAsia="黑体" w:hAnsi="黑体" w:cs="黑体" w:hint="eastAsia"/>
          <w:snapToGrid w:val="0"/>
          <w:color w:val="000000"/>
          <w:kern w:val="0"/>
          <w:sz w:val="32"/>
          <w:szCs w:val="32"/>
        </w:rPr>
        <w:t>层层传导压力</w:t>
      </w:r>
      <w:r>
        <w:rPr>
          <w:rFonts w:ascii="黑体" w:eastAsia="黑体" w:hAnsi="黑体" w:cs="黑体" w:hint="eastAsia"/>
          <w:snapToGrid w:val="0"/>
          <w:color w:val="000000"/>
          <w:kern w:val="0"/>
          <w:sz w:val="32"/>
          <w:szCs w:val="32"/>
        </w:rPr>
        <w:t>，落实“干到什么程度”的问题</w:t>
      </w:r>
      <w:bookmarkStart w:id="0" w:name="_GoBack"/>
      <w:bookmarkEnd w:id="0"/>
    </w:p>
    <w:p w:rsidR="0007525C" w:rsidRPr="0053729C" w:rsidRDefault="0007525C" w:rsidP="009203F1">
      <w:pPr>
        <w:spacing w:line="600" w:lineRule="exact"/>
        <w:ind w:firstLineChars="200" w:firstLine="640"/>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要</w:t>
      </w:r>
      <w:r w:rsidRPr="009203F1">
        <w:rPr>
          <w:rFonts w:ascii="仿宋_GB2312" w:eastAsia="仿宋_GB2312" w:hAnsi="仿宋_GB2312" w:cs="仿宋_GB2312" w:hint="eastAsia"/>
          <w:snapToGrid w:val="0"/>
          <w:color w:val="000000"/>
          <w:kern w:val="0"/>
          <w:sz w:val="32"/>
          <w:szCs w:val="32"/>
        </w:rPr>
        <w:t>把改善农村</w:t>
      </w:r>
      <w:r>
        <w:rPr>
          <w:rFonts w:ascii="仿宋_GB2312" w:eastAsia="仿宋_GB2312" w:hAnsi="仿宋_GB2312" w:cs="仿宋_GB2312" w:hint="eastAsia"/>
          <w:snapToGrid w:val="0"/>
          <w:color w:val="000000"/>
          <w:kern w:val="0"/>
          <w:sz w:val="32"/>
          <w:szCs w:val="32"/>
        </w:rPr>
        <w:t>牧区</w:t>
      </w:r>
      <w:r w:rsidRPr="009203F1">
        <w:rPr>
          <w:rFonts w:ascii="仿宋_GB2312" w:eastAsia="仿宋_GB2312" w:hAnsi="仿宋_GB2312" w:cs="仿宋_GB2312" w:hint="eastAsia"/>
          <w:snapToGrid w:val="0"/>
          <w:color w:val="000000"/>
          <w:kern w:val="0"/>
          <w:sz w:val="32"/>
          <w:szCs w:val="32"/>
        </w:rPr>
        <w:t>人居环境作为实施乡村振兴战略的一场硬仗，坚持高位推动、系统谋划、整体推进，</w:t>
      </w:r>
      <w:r w:rsidRPr="0053729C">
        <w:rPr>
          <w:rFonts w:ascii="仿宋_GB2312" w:eastAsia="仿宋_GB2312" w:hAnsi="仿宋_GB2312" w:cs="仿宋_GB2312" w:hint="eastAsia"/>
          <w:snapToGrid w:val="0"/>
          <w:color w:val="000000"/>
          <w:kern w:val="0"/>
          <w:sz w:val="32"/>
          <w:szCs w:val="32"/>
        </w:rPr>
        <w:t>全覆盖、高质量、干净、彻底整治农村</w:t>
      </w:r>
      <w:r>
        <w:rPr>
          <w:rFonts w:ascii="仿宋_GB2312" w:eastAsia="仿宋_GB2312" w:hAnsi="仿宋_GB2312" w:cs="仿宋_GB2312" w:hint="eastAsia"/>
          <w:snapToGrid w:val="0"/>
          <w:color w:val="000000"/>
          <w:kern w:val="0"/>
          <w:sz w:val="32"/>
          <w:szCs w:val="32"/>
        </w:rPr>
        <w:t>牧区人居环境，</w:t>
      </w:r>
      <w:r w:rsidRPr="0053729C">
        <w:rPr>
          <w:rFonts w:ascii="仿宋_GB2312" w:eastAsia="仿宋_GB2312" w:hAnsi="仿宋_GB2312" w:cs="仿宋_GB2312" w:hint="eastAsia"/>
          <w:snapToGrid w:val="0"/>
          <w:color w:val="000000"/>
          <w:kern w:val="0"/>
          <w:sz w:val="32"/>
          <w:szCs w:val="32"/>
        </w:rPr>
        <w:t>切实增强广大农</w:t>
      </w:r>
      <w:r>
        <w:rPr>
          <w:rFonts w:ascii="仿宋_GB2312" w:eastAsia="仿宋_GB2312" w:hAnsi="仿宋_GB2312" w:cs="仿宋_GB2312" w:hint="eastAsia"/>
          <w:snapToGrid w:val="0"/>
          <w:color w:val="000000"/>
          <w:kern w:val="0"/>
          <w:sz w:val="32"/>
          <w:szCs w:val="32"/>
        </w:rPr>
        <w:t>牧</w:t>
      </w:r>
      <w:r w:rsidRPr="0053729C">
        <w:rPr>
          <w:rFonts w:ascii="仿宋_GB2312" w:eastAsia="仿宋_GB2312" w:hAnsi="仿宋_GB2312" w:cs="仿宋_GB2312" w:hint="eastAsia"/>
          <w:snapToGrid w:val="0"/>
          <w:color w:val="000000"/>
          <w:kern w:val="0"/>
          <w:sz w:val="32"/>
          <w:szCs w:val="32"/>
        </w:rPr>
        <w:t>民群众获得感和幸福感。</w:t>
      </w:r>
    </w:p>
    <w:p w:rsidR="0007525C" w:rsidRDefault="0007525C" w:rsidP="00C510A4">
      <w:pPr>
        <w:spacing w:line="600" w:lineRule="exact"/>
        <w:ind w:firstLineChars="200" w:firstLine="643"/>
        <w:rPr>
          <w:rFonts w:ascii="仿宋_GB2312" w:eastAsia="仿宋_GB2312" w:hAnsi="仿宋_GB2312" w:cs="仿宋_GB2312"/>
          <w:snapToGrid w:val="0"/>
          <w:color w:val="000000"/>
          <w:kern w:val="0"/>
          <w:sz w:val="32"/>
          <w:szCs w:val="32"/>
        </w:rPr>
      </w:pPr>
      <w:r w:rsidRPr="00C510A4">
        <w:rPr>
          <w:rFonts w:ascii="楷体_GB2312" w:eastAsia="楷体_GB2312" w:hAnsi="楷体_GB2312" w:cs="楷体_GB2312" w:hint="eastAsia"/>
          <w:b/>
          <w:snapToGrid w:val="0"/>
          <w:color w:val="000000"/>
          <w:kern w:val="0"/>
          <w:sz w:val="32"/>
          <w:szCs w:val="32"/>
        </w:rPr>
        <w:t>（一）健全工作机制。</w:t>
      </w:r>
      <w:r>
        <w:rPr>
          <w:rFonts w:ascii="仿宋_GB2312" w:eastAsia="仿宋_GB2312" w:hAnsi="仿宋_GB2312" w:cs="仿宋_GB2312" w:hint="eastAsia"/>
          <w:snapToGrid w:val="0"/>
          <w:color w:val="000000"/>
          <w:kern w:val="0"/>
          <w:sz w:val="32"/>
          <w:szCs w:val="32"/>
        </w:rPr>
        <w:t>为全力打好打赢这次农村牧区人居环境整治攻坚战、主动仗，各苏木乡镇要将专项行动纳入重要议事日程，及时成立领导小组，紧扣时间节点，倒排工作计划，实行挂图作战，把存在的问题彻底摸清，把暴露出来的问题全面整治到位。各部门要积极主动参与，各尽其职、各负其责，凝聚起打好农村牧区人居环境整治的强大合力。同时，各苏木乡镇要以此次会议为契机，以人居环境整治五年提升行动为载体，利用一个月的时间，以“五清、五有、五化”为目标，通过集中攻坚、完善机制和习惯养成，推动全旗人居环境整治和管理水平不断迈上新台阶。</w:t>
      </w:r>
    </w:p>
    <w:p w:rsidR="0007525C" w:rsidRDefault="0007525C" w:rsidP="005F359C">
      <w:pPr>
        <w:spacing w:line="600" w:lineRule="exact"/>
        <w:ind w:firstLineChars="200" w:firstLine="643"/>
        <w:rPr>
          <w:rFonts w:ascii="仿宋_GB2312" w:eastAsia="仿宋_GB2312" w:hAnsi="仿宋_GB2312" w:cs="仿宋_GB2312"/>
          <w:snapToGrid w:val="0"/>
          <w:color w:val="000000"/>
          <w:kern w:val="0"/>
          <w:sz w:val="32"/>
          <w:szCs w:val="32"/>
        </w:rPr>
      </w:pPr>
      <w:r w:rsidRPr="00C510A4">
        <w:rPr>
          <w:rFonts w:ascii="楷体_GB2312" w:eastAsia="楷体_GB2312" w:hAnsi="楷体_GB2312" w:cs="楷体_GB2312" w:hint="eastAsia"/>
          <w:b/>
          <w:snapToGrid w:val="0"/>
          <w:color w:val="000000"/>
          <w:kern w:val="0"/>
          <w:sz w:val="32"/>
          <w:szCs w:val="32"/>
        </w:rPr>
        <w:t>（二）加大宣传引导。</w:t>
      </w:r>
      <w:r>
        <w:rPr>
          <w:rFonts w:ascii="仿宋_GB2312" w:eastAsia="仿宋_GB2312" w:hAnsi="仿宋_GB2312" w:cs="仿宋_GB2312" w:hint="eastAsia"/>
          <w:snapToGrid w:val="0"/>
          <w:color w:val="000000"/>
          <w:kern w:val="0"/>
          <w:sz w:val="32"/>
          <w:szCs w:val="32"/>
        </w:rPr>
        <w:t>人居环境整治“三分靠人管，七分靠自律”。如果没有群众的参与，投入再多资金也很难整治好，即使整治好了也难以保持。我们必须在充分尊重广大农牧民意愿的基础上，积极教育引导他们自觉承担起管理、保持、维护环境的责任。</w:t>
      </w:r>
      <w:r w:rsidRPr="005A578A">
        <w:rPr>
          <w:rFonts w:ascii="仿宋_GB2312" w:eastAsia="仿宋_GB2312" w:hAnsi="仿宋_GB2312" w:cs="仿宋_GB2312" w:hint="eastAsia"/>
          <w:snapToGrid w:val="0"/>
          <w:color w:val="000000"/>
          <w:kern w:val="0"/>
          <w:sz w:val="32"/>
          <w:szCs w:val="32"/>
        </w:rPr>
        <w:t>要结合疫情防控，进一步加强环境卫生知识宣传普及，教育引导群众转变观念，改变不良生活习惯。</w:t>
      </w:r>
      <w:r>
        <w:rPr>
          <w:rFonts w:ascii="仿宋_GB2312" w:eastAsia="仿宋_GB2312" w:hAnsi="仿宋_GB2312" w:cs="仿宋_GB2312" w:hint="eastAsia"/>
          <w:snapToGrid w:val="0"/>
          <w:color w:val="000000"/>
          <w:kern w:val="0"/>
          <w:sz w:val="32"/>
          <w:szCs w:val="32"/>
        </w:rPr>
        <w:t>要通过“村村响”、微信、宣传栏等平台载体，以群众喜闻乐见、通俗易懂的形式广泛宣传。要发挥评比激励作用，开展星级文明户、文明家庭等多种形式的环境卫生评比活动，褒扬先进、激励后进，真正让农牧民群众成为人居环境整治的参与者、建设者、受益者。</w:t>
      </w:r>
    </w:p>
    <w:p w:rsidR="0007525C" w:rsidRDefault="0007525C" w:rsidP="00C510A4">
      <w:pPr>
        <w:spacing w:line="600" w:lineRule="exact"/>
        <w:ind w:firstLineChars="200" w:firstLine="643"/>
        <w:rPr>
          <w:rFonts w:ascii="仿宋_GB2312" w:eastAsia="仿宋_GB2312" w:hAnsi="仿宋_GB2312" w:cs="仿宋_GB2312"/>
          <w:snapToGrid w:val="0"/>
          <w:color w:val="000000"/>
          <w:kern w:val="0"/>
          <w:sz w:val="32"/>
          <w:szCs w:val="32"/>
        </w:rPr>
      </w:pPr>
      <w:r w:rsidRPr="00C510A4">
        <w:rPr>
          <w:rFonts w:ascii="楷体_GB2312" w:eastAsia="楷体_GB2312" w:hAnsi="楷体_GB2312" w:cs="楷体_GB2312" w:hint="eastAsia"/>
          <w:b/>
          <w:snapToGrid w:val="0"/>
          <w:color w:val="000000"/>
          <w:kern w:val="0"/>
          <w:sz w:val="32"/>
          <w:szCs w:val="32"/>
        </w:rPr>
        <w:t>（三）严格兑现奖惩。</w:t>
      </w:r>
      <w:r>
        <w:rPr>
          <w:rFonts w:ascii="仿宋_GB2312" w:eastAsia="仿宋_GB2312" w:hAnsi="仿宋_GB2312" w:cs="仿宋_GB2312" w:hint="eastAsia"/>
          <w:snapToGrid w:val="0"/>
          <w:color w:val="000000"/>
          <w:kern w:val="0"/>
          <w:sz w:val="32"/>
          <w:szCs w:val="32"/>
        </w:rPr>
        <w:t>党政两办督查室要采取</w:t>
      </w:r>
      <w:r w:rsidRPr="00CC51E4">
        <w:rPr>
          <w:rFonts w:ascii="仿宋_GB2312" w:eastAsia="仿宋_GB2312" w:hAnsi="仿宋_GB2312" w:cs="仿宋_GB2312" w:hint="eastAsia"/>
          <w:snapToGrid w:val="0"/>
          <w:color w:val="000000"/>
          <w:kern w:val="0"/>
          <w:sz w:val="32"/>
          <w:szCs w:val="32"/>
        </w:rPr>
        <w:t>灵活多样</w:t>
      </w:r>
      <w:r>
        <w:rPr>
          <w:rFonts w:ascii="仿宋_GB2312" w:eastAsia="仿宋_GB2312" w:hAnsi="仿宋_GB2312" w:cs="仿宋_GB2312" w:hint="eastAsia"/>
          <w:snapToGrid w:val="0"/>
          <w:color w:val="000000"/>
          <w:kern w:val="0"/>
          <w:sz w:val="32"/>
          <w:szCs w:val="32"/>
        </w:rPr>
        <w:t>的形式，对各苏木乡镇人居环境整治工作进行检查，并及时发布督查通报，让被检单位红脸出汗。要建立督查台账，跟踪问题整改，对整治行动迟缓、工作推进不力的进行逐级约谈督办、通报批评问责，真正通过强有力的督查考核机制，切实保证把人居环境整治各项任务落到实处，达到预期目的。要进一步强化激励机制，将人居环境整治评估督查结果与政策资金支持直接挂钩，真正让那些工作做得扎实的地区，既有面子又得实惠，让那些工作落实不到位、搞形象工程的，既吃苦头又挨板子。</w:t>
      </w:r>
    </w:p>
    <w:p w:rsidR="0007525C" w:rsidRDefault="0007525C" w:rsidP="007C7AD8">
      <w:pPr>
        <w:spacing w:line="600" w:lineRule="exact"/>
        <w:ind w:firstLineChars="200" w:firstLine="640"/>
        <w:rPr>
          <w:rFonts w:ascii="仿宋_GB2312" w:eastAsia="仿宋_GB2312" w:hAnsi="仿宋_GB2312" w:cs="仿宋_GB2312"/>
          <w:snapToGrid w:val="0"/>
          <w:color w:val="000000"/>
          <w:kern w:val="0"/>
          <w:sz w:val="32"/>
          <w:szCs w:val="32"/>
        </w:rPr>
      </w:pPr>
      <w:r>
        <w:rPr>
          <w:rFonts w:ascii="黑体" w:eastAsia="黑体" w:hAnsi="黑体" w:cs="仿宋_GB2312" w:hint="eastAsia"/>
          <w:snapToGrid w:val="0"/>
          <w:color w:val="000000"/>
          <w:kern w:val="0"/>
          <w:sz w:val="32"/>
          <w:szCs w:val="32"/>
        </w:rPr>
        <w:t>古语云</w:t>
      </w:r>
      <w:r w:rsidRPr="005D6C6E">
        <w:rPr>
          <w:rFonts w:ascii="黑体" w:eastAsia="黑体" w:hAnsi="黑体" w:cs="仿宋_GB2312" w:hint="eastAsia"/>
          <w:snapToGrid w:val="0"/>
          <w:color w:val="000000"/>
          <w:kern w:val="0"/>
          <w:sz w:val="32"/>
          <w:szCs w:val="32"/>
        </w:rPr>
        <w:t>“道虽迩</w:t>
      </w:r>
      <w:r>
        <w:rPr>
          <w:rFonts w:ascii="黑体" w:eastAsia="黑体" w:hAnsi="黑体" w:cs="仿宋_GB2312" w:hint="eastAsia"/>
          <w:snapToGrid w:val="0"/>
          <w:color w:val="000000"/>
          <w:kern w:val="0"/>
          <w:sz w:val="32"/>
          <w:szCs w:val="32"/>
        </w:rPr>
        <w:t>（ě</w:t>
      </w:r>
      <w:r>
        <w:rPr>
          <w:rFonts w:ascii="黑体" w:eastAsia="黑体" w:hAnsi="黑体" w:cs="仿宋_GB2312"/>
          <w:snapToGrid w:val="0"/>
          <w:color w:val="000000"/>
          <w:kern w:val="0"/>
          <w:sz w:val="32"/>
          <w:szCs w:val="32"/>
        </w:rPr>
        <w:t>r</w:t>
      </w:r>
      <w:r>
        <w:rPr>
          <w:rFonts w:ascii="黑体" w:eastAsia="黑体" w:hAnsi="黑体" w:cs="仿宋_GB2312" w:hint="eastAsia"/>
          <w:snapToGrid w:val="0"/>
          <w:color w:val="000000"/>
          <w:kern w:val="0"/>
          <w:sz w:val="32"/>
          <w:szCs w:val="32"/>
        </w:rPr>
        <w:t>）</w:t>
      </w:r>
      <w:r w:rsidRPr="005D6C6E">
        <w:rPr>
          <w:rFonts w:ascii="黑体" w:eastAsia="黑体" w:hAnsi="黑体" w:cs="仿宋_GB2312" w:hint="eastAsia"/>
          <w:snapToGrid w:val="0"/>
          <w:color w:val="000000"/>
          <w:kern w:val="0"/>
          <w:sz w:val="32"/>
          <w:szCs w:val="32"/>
        </w:rPr>
        <w:t>，不行不至；事虽小，不为不成”</w:t>
      </w:r>
      <w:r>
        <w:rPr>
          <w:rFonts w:ascii="黑体" w:eastAsia="黑体" w:hAnsi="黑体" w:cs="仿宋_GB2312" w:hint="eastAsia"/>
          <w:snapToGrid w:val="0"/>
          <w:color w:val="000000"/>
          <w:kern w:val="0"/>
          <w:sz w:val="32"/>
          <w:szCs w:val="32"/>
        </w:rPr>
        <w:t>。</w:t>
      </w:r>
      <w:r w:rsidRPr="001E20C6">
        <w:rPr>
          <w:rFonts w:ascii="仿宋_GB2312" w:eastAsia="仿宋_GB2312" w:hAnsi="仿宋_GB2312" w:cs="仿宋_GB2312" w:hint="eastAsia"/>
          <w:snapToGrid w:val="0"/>
          <w:color w:val="000000"/>
          <w:kern w:val="0"/>
          <w:sz w:val="32"/>
          <w:szCs w:val="32"/>
        </w:rPr>
        <w:t>推进农村</w:t>
      </w:r>
      <w:r>
        <w:rPr>
          <w:rFonts w:ascii="仿宋_GB2312" w:eastAsia="仿宋_GB2312" w:hAnsi="仿宋_GB2312" w:cs="仿宋_GB2312" w:hint="eastAsia"/>
          <w:snapToGrid w:val="0"/>
          <w:color w:val="000000"/>
          <w:kern w:val="0"/>
          <w:sz w:val="32"/>
          <w:szCs w:val="32"/>
        </w:rPr>
        <w:t>牧区</w:t>
      </w:r>
      <w:r w:rsidRPr="001E20C6">
        <w:rPr>
          <w:rFonts w:ascii="仿宋_GB2312" w:eastAsia="仿宋_GB2312" w:hAnsi="仿宋_GB2312" w:cs="仿宋_GB2312" w:hint="eastAsia"/>
          <w:snapToGrid w:val="0"/>
          <w:color w:val="000000"/>
          <w:kern w:val="0"/>
          <w:sz w:val="32"/>
          <w:szCs w:val="32"/>
        </w:rPr>
        <w:t>环境整治是一项系统工程，只有久久为功，才能让绿水青山成为可用可享的金山银山</w:t>
      </w:r>
      <w:r>
        <w:rPr>
          <w:rFonts w:ascii="仿宋_GB2312" w:eastAsia="仿宋_GB2312" w:hAnsi="仿宋_GB2312" w:cs="仿宋_GB2312" w:hint="eastAsia"/>
          <w:snapToGrid w:val="0"/>
          <w:color w:val="000000"/>
          <w:kern w:val="0"/>
          <w:sz w:val="32"/>
          <w:szCs w:val="32"/>
        </w:rPr>
        <w:t>。我们一定要</w:t>
      </w:r>
      <w:r w:rsidRPr="007E6EDE">
        <w:rPr>
          <w:rFonts w:ascii="仿宋_GB2312" w:eastAsia="仿宋_GB2312" w:hAnsi="仿宋_GB2312" w:cs="仿宋_GB2312" w:hint="eastAsia"/>
          <w:snapToGrid w:val="0"/>
          <w:color w:val="000000"/>
          <w:kern w:val="0"/>
          <w:sz w:val="32"/>
          <w:szCs w:val="32"/>
        </w:rPr>
        <w:t>以勇往直前的奋斗姿态、舍我其谁的担当精神、只争朝夕的工作作风</w:t>
      </w:r>
      <w:r>
        <w:rPr>
          <w:rFonts w:ascii="仿宋_GB2312" w:eastAsia="仿宋_GB2312" w:hAnsi="仿宋_GB2312" w:cs="仿宋_GB2312" w:hint="eastAsia"/>
          <w:snapToGrid w:val="0"/>
          <w:color w:val="000000"/>
          <w:kern w:val="0"/>
          <w:sz w:val="32"/>
          <w:szCs w:val="32"/>
        </w:rPr>
        <w:t>，</w:t>
      </w:r>
      <w:r w:rsidRPr="007E6EDE">
        <w:rPr>
          <w:rFonts w:ascii="仿宋_GB2312" w:eastAsia="仿宋_GB2312" w:hAnsi="仿宋_GB2312" w:cs="仿宋_GB2312" w:hint="eastAsia"/>
          <w:snapToGrid w:val="0"/>
          <w:color w:val="000000"/>
          <w:kern w:val="0"/>
          <w:sz w:val="32"/>
          <w:szCs w:val="32"/>
        </w:rPr>
        <w:t>尽非常之责、用超常之功、创非凡之为</w:t>
      </w:r>
      <w:r>
        <w:rPr>
          <w:rFonts w:ascii="仿宋_GB2312" w:eastAsia="仿宋_GB2312" w:hAnsi="仿宋_GB2312" w:cs="仿宋_GB2312" w:hint="eastAsia"/>
          <w:snapToGrid w:val="0"/>
          <w:color w:val="000000"/>
          <w:kern w:val="0"/>
          <w:sz w:val="32"/>
          <w:szCs w:val="32"/>
        </w:rPr>
        <w:t>，强化措施、狠抓落实、力促整改，坚决打好打赢农村牧区人居环境整治攻坚战、主动仗，为建设新时代更加幸福美好的科右前旗贡献力量。</w:t>
      </w:r>
    </w:p>
    <w:sectPr w:rsidR="0007525C" w:rsidSect="00C56E08">
      <w:footerReference w:type="even" r:id="rId6"/>
      <w:footerReference w:type="default" r:id="rId7"/>
      <w:pgSz w:w="11906" w:h="16838" w:code="9"/>
      <w:pgMar w:top="1985" w:right="1418" w:bottom="1418" w:left="1418"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25C" w:rsidRDefault="0007525C" w:rsidP="00717BCA">
      <w:r>
        <w:separator/>
      </w:r>
    </w:p>
  </w:endnote>
  <w:endnote w:type="continuationSeparator" w:id="0">
    <w:p w:rsidR="0007525C" w:rsidRDefault="0007525C" w:rsidP="00717B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5C" w:rsidRDefault="0007525C" w:rsidP="00C56E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525C" w:rsidRDefault="0007525C" w:rsidP="000A459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5C" w:rsidRDefault="0007525C" w:rsidP="00C56E08">
    <w:pPr>
      <w:pStyle w:val="Footer"/>
      <w:framePr w:wrap="around" w:vAnchor="text" w:hAnchor="margin" w:xAlign="right" w:y="1"/>
      <w:rPr>
        <w:rStyle w:val="PageNumber"/>
        <w:rFonts w:ascii="宋体" w:hAnsi="宋体"/>
        <w:sz w:val="28"/>
      </w:rPr>
    </w:pPr>
    <w:r>
      <w:rPr>
        <w:rStyle w:val="PageNumber"/>
        <w:rFonts w:ascii="宋体" w:hAnsi="宋体"/>
        <w:sz w:val="28"/>
      </w:rPr>
      <w:t xml:space="preserve">— </w:t>
    </w:r>
    <w:r>
      <w:rPr>
        <w:rStyle w:val="PageNumber"/>
        <w:rFonts w:ascii="宋体" w:hAnsi="宋体"/>
        <w:sz w:val="28"/>
      </w:rPr>
      <w:fldChar w:fldCharType="begin"/>
    </w:r>
    <w:r>
      <w:rPr>
        <w:rStyle w:val="PageNumber"/>
        <w:rFonts w:ascii="宋体" w:hAnsi="宋体"/>
        <w:sz w:val="28"/>
      </w:rPr>
      <w:instrText xml:space="preserve">PAGE  </w:instrText>
    </w:r>
    <w:r>
      <w:rPr>
        <w:rStyle w:val="PageNumber"/>
        <w:rFonts w:ascii="宋体" w:hAnsi="宋体"/>
        <w:sz w:val="28"/>
      </w:rPr>
      <w:fldChar w:fldCharType="separate"/>
    </w:r>
    <w:r>
      <w:rPr>
        <w:rStyle w:val="PageNumber"/>
        <w:rFonts w:ascii="宋体" w:hAnsi="宋体"/>
        <w:noProof/>
        <w:sz w:val="28"/>
      </w:rPr>
      <w:t>1</w:t>
    </w:r>
    <w:r>
      <w:rPr>
        <w:rStyle w:val="PageNumber"/>
        <w:rFonts w:ascii="宋体" w:hAnsi="宋体"/>
        <w:sz w:val="28"/>
      </w:rPr>
      <w:fldChar w:fldCharType="end"/>
    </w:r>
    <w:r>
      <w:rPr>
        <w:rFonts w:ascii="宋体" w:hAnsi="宋体"/>
        <w:sz w:val="28"/>
      </w:rPr>
      <w:t xml:space="preserve"> </w:t>
    </w:r>
    <w:r>
      <w:rPr>
        <w:rStyle w:val="PageNumber"/>
        <w:rFonts w:ascii="宋体" w:hAnsi="宋体"/>
        <w:sz w:val="28"/>
      </w:rPr>
      <w:t>—</w:t>
    </w:r>
  </w:p>
  <w:p w:rsidR="0007525C" w:rsidRDefault="0007525C" w:rsidP="000A459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25C" w:rsidRDefault="0007525C" w:rsidP="00717BCA">
      <w:r>
        <w:separator/>
      </w:r>
    </w:p>
  </w:footnote>
  <w:footnote w:type="continuationSeparator" w:id="0">
    <w:p w:rsidR="0007525C" w:rsidRDefault="0007525C" w:rsidP="00717B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7AF0A42"/>
    <w:rsid w:val="000046C4"/>
    <w:rsid w:val="000111C8"/>
    <w:rsid w:val="00061FBE"/>
    <w:rsid w:val="0007525C"/>
    <w:rsid w:val="00075B18"/>
    <w:rsid w:val="00085E9D"/>
    <w:rsid w:val="000A4591"/>
    <w:rsid w:val="000C4EAE"/>
    <w:rsid w:val="001C1159"/>
    <w:rsid w:val="001E20C6"/>
    <w:rsid w:val="00211D80"/>
    <w:rsid w:val="00221372"/>
    <w:rsid w:val="002332DD"/>
    <w:rsid w:val="002455D0"/>
    <w:rsid w:val="002606C3"/>
    <w:rsid w:val="002A4584"/>
    <w:rsid w:val="00303A37"/>
    <w:rsid w:val="00326CBB"/>
    <w:rsid w:val="00381A43"/>
    <w:rsid w:val="003E607B"/>
    <w:rsid w:val="00466AB3"/>
    <w:rsid w:val="004B50AB"/>
    <w:rsid w:val="004C681E"/>
    <w:rsid w:val="004E71D9"/>
    <w:rsid w:val="00535E60"/>
    <w:rsid w:val="0053729C"/>
    <w:rsid w:val="005A5605"/>
    <w:rsid w:val="005A578A"/>
    <w:rsid w:val="005D6C6E"/>
    <w:rsid w:val="005F359C"/>
    <w:rsid w:val="006B023B"/>
    <w:rsid w:val="006E0D89"/>
    <w:rsid w:val="00717BCA"/>
    <w:rsid w:val="007C7AD8"/>
    <w:rsid w:val="007D04A5"/>
    <w:rsid w:val="007E6EDE"/>
    <w:rsid w:val="008B75FC"/>
    <w:rsid w:val="008D7ECD"/>
    <w:rsid w:val="008F403B"/>
    <w:rsid w:val="009203F1"/>
    <w:rsid w:val="0092389B"/>
    <w:rsid w:val="00956F08"/>
    <w:rsid w:val="0099325C"/>
    <w:rsid w:val="009E6CDC"/>
    <w:rsid w:val="00A75F48"/>
    <w:rsid w:val="00A868DA"/>
    <w:rsid w:val="00A925C7"/>
    <w:rsid w:val="00B10CE0"/>
    <w:rsid w:val="00B270B3"/>
    <w:rsid w:val="00B44600"/>
    <w:rsid w:val="00B90327"/>
    <w:rsid w:val="00BA55C4"/>
    <w:rsid w:val="00BC647C"/>
    <w:rsid w:val="00BD3424"/>
    <w:rsid w:val="00C510A4"/>
    <w:rsid w:val="00C56E08"/>
    <w:rsid w:val="00C63D35"/>
    <w:rsid w:val="00CC51E4"/>
    <w:rsid w:val="00CD5844"/>
    <w:rsid w:val="00D14893"/>
    <w:rsid w:val="00D830A9"/>
    <w:rsid w:val="00DD13A4"/>
    <w:rsid w:val="00E1068B"/>
    <w:rsid w:val="00E9202E"/>
    <w:rsid w:val="00EA1E60"/>
    <w:rsid w:val="00EB50A8"/>
    <w:rsid w:val="00ED544C"/>
    <w:rsid w:val="00F215A6"/>
    <w:rsid w:val="00F30249"/>
    <w:rsid w:val="00F50A9A"/>
    <w:rsid w:val="00FA65B0"/>
    <w:rsid w:val="74ED798E"/>
    <w:rsid w:val="77AF0A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17BCA"/>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17BCA"/>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DD13A4"/>
    <w:rPr>
      <w:rFonts w:ascii="Calibri" w:hAnsi="Calibri" w:cs="Times New Roman"/>
      <w:sz w:val="18"/>
      <w:szCs w:val="18"/>
    </w:rPr>
  </w:style>
  <w:style w:type="paragraph" w:styleId="Header">
    <w:name w:val="header"/>
    <w:basedOn w:val="Normal"/>
    <w:link w:val="HeaderChar"/>
    <w:uiPriority w:val="99"/>
    <w:rsid w:val="00717BC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DD13A4"/>
    <w:rPr>
      <w:rFonts w:ascii="Calibri" w:hAnsi="Calibri" w:cs="Times New Roman"/>
      <w:sz w:val="18"/>
      <w:szCs w:val="18"/>
    </w:rPr>
  </w:style>
  <w:style w:type="paragraph" w:styleId="NormalWeb">
    <w:name w:val="Normal (Web)"/>
    <w:basedOn w:val="Normal"/>
    <w:uiPriority w:val="99"/>
    <w:rsid w:val="00717BCA"/>
    <w:pPr>
      <w:spacing w:beforeAutospacing="1" w:afterAutospacing="1"/>
      <w:jc w:val="left"/>
    </w:pPr>
    <w:rPr>
      <w:kern w:val="0"/>
      <w:sz w:val="24"/>
    </w:rPr>
  </w:style>
  <w:style w:type="paragraph" w:styleId="Title">
    <w:name w:val="Title"/>
    <w:basedOn w:val="Normal"/>
    <w:next w:val="Normal"/>
    <w:link w:val="TitleChar"/>
    <w:uiPriority w:val="99"/>
    <w:qFormat/>
    <w:rsid w:val="00717BCA"/>
    <w:pPr>
      <w:spacing w:before="240" w:after="60"/>
      <w:jc w:val="center"/>
      <w:outlineLvl w:val="0"/>
    </w:pPr>
    <w:rPr>
      <w:rFonts w:ascii="Cambria" w:hAnsi="Cambria"/>
      <w:b/>
      <w:bCs/>
      <w:szCs w:val="32"/>
    </w:rPr>
  </w:style>
  <w:style w:type="character" w:customStyle="1" w:styleId="TitleChar">
    <w:name w:val="Title Char"/>
    <w:basedOn w:val="DefaultParagraphFont"/>
    <w:link w:val="Title"/>
    <w:uiPriority w:val="99"/>
    <w:locked/>
    <w:rsid w:val="00DD13A4"/>
    <w:rPr>
      <w:rFonts w:ascii="Cambria" w:hAnsi="Cambria" w:cs="Times New Roman"/>
      <w:b/>
      <w:bCs/>
      <w:sz w:val="32"/>
      <w:szCs w:val="32"/>
    </w:rPr>
  </w:style>
  <w:style w:type="character" w:styleId="PageNumber">
    <w:name w:val="page number"/>
    <w:basedOn w:val="DefaultParagraphFont"/>
    <w:uiPriority w:val="99"/>
    <w:rsid w:val="000A4591"/>
    <w:rPr>
      <w:rFonts w:cs="Times New Roman"/>
    </w:rPr>
  </w:style>
  <w:style w:type="paragraph" w:styleId="BalloonText">
    <w:name w:val="Balloon Text"/>
    <w:basedOn w:val="Normal"/>
    <w:link w:val="BalloonTextChar"/>
    <w:uiPriority w:val="99"/>
    <w:semiHidden/>
    <w:rsid w:val="006E0D89"/>
    <w:rPr>
      <w:sz w:val="18"/>
      <w:szCs w:val="18"/>
    </w:rPr>
  </w:style>
  <w:style w:type="character" w:customStyle="1" w:styleId="BalloonTextChar">
    <w:name w:val="Balloon Text Char"/>
    <w:basedOn w:val="DefaultParagraphFont"/>
    <w:link w:val="BalloonText"/>
    <w:uiPriority w:val="99"/>
    <w:semiHidden/>
    <w:locked/>
    <w:rPr>
      <w:rFonts w:ascii="Calibri" w:hAnsi="Calibri"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124</TotalTime>
  <Pages>7</Pages>
  <Words>525</Words>
  <Characters>2996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M-King</dc:creator>
  <cp:keywords/>
  <dc:description/>
  <cp:lastModifiedBy>微软用户</cp:lastModifiedBy>
  <cp:revision>7</cp:revision>
  <cp:lastPrinted>2021-10-31T02:16:00Z</cp:lastPrinted>
  <dcterms:created xsi:type="dcterms:W3CDTF">2021-10-30T04:51:00Z</dcterms:created>
  <dcterms:modified xsi:type="dcterms:W3CDTF">2021-10-31T02:17:00Z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B4A697748D8841618A782220040CC4F0</vt:lpwstr>
  </property>
</Properties>
</file>